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72" w:rsidRDefault="008E5672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E5672" w:rsidRDefault="008E5672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E5672" w:rsidRDefault="008E5672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E567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                          </w:t>
      </w: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E5672">
        <w:rPr>
          <w:rFonts w:ascii="Times New Roman" w:eastAsia="Calibri" w:hAnsi="Times New Roman"/>
          <w:noProof/>
          <w:color w:val="auto"/>
          <w:sz w:val="20"/>
          <w:szCs w:val="22"/>
        </w:rPr>
        <w:drawing>
          <wp:anchor distT="0" distB="0" distL="114300" distR="114300" simplePos="0" relativeHeight="251659264" behindDoc="1" locked="1" layoutInCell="1" allowOverlap="1" wp14:anchorId="1229B560" wp14:editId="651FEB0E">
            <wp:simplePos x="0" y="0"/>
            <wp:positionH relativeFrom="column">
              <wp:posOffset>2594610</wp:posOffset>
            </wp:positionH>
            <wp:positionV relativeFrom="page">
              <wp:posOffset>542925</wp:posOffset>
            </wp:positionV>
            <wp:extent cx="594995" cy="724535"/>
            <wp:effectExtent l="1905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567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АДМИНИСТРАЦИЯ ТАРНОГСКОГО МУНИЦИПАЛЬНОГО ОКРУГА</w:t>
      </w: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40"/>
          <w:szCs w:val="28"/>
          <w:lang w:eastAsia="en-US"/>
        </w:rPr>
      </w:pPr>
      <w:r w:rsidRPr="008E5672">
        <w:rPr>
          <w:rFonts w:ascii="Times New Roman" w:eastAsia="Calibri" w:hAnsi="Times New Roman"/>
          <w:b/>
          <w:color w:val="auto"/>
          <w:sz w:val="40"/>
          <w:szCs w:val="28"/>
          <w:lang w:eastAsia="en-US"/>
        </w:rPr>
        <w:t>ПОСТАНОВЛЕНИЕ</w:t>
      </w: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48"/>
          <w:szCs w:val="32"/>
          <w:lang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E5672" w:rsidRPr="008E5672" w:rsidTr="008E5672">
        <w:tc>
          <w:tcPr>
            <w:tcW w:w="588" w:type="dxa"/>
            <w:hideMark/>
          </w:tcPr>
          <w:p w:rsidR="008E5672" w:rsidRPr="008E5672" w:rsidRDefault="008E5672" w:rsidP="008E5672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672" w:rsidRPr="008E5672" w:rsidRDefault="008E5672" w:rsidP="008E5672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hideMark/>
          </w:tcPr>
          <w:p w:rsidR="008E5672" w:rsidRPr="008E5672" w:rsidRDefault="008E5672" w:rsidP="008E5672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672" w:rsidRPr="008E5672" w:rsidRDefault="008E5672" w:rsidP="008E5672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8E5672" w:rsidRPr="008E5672" w:rsidRDefault="008E5672" w:rsidP="008E567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vanish/>
          <w:color w:val="auto"/>
          <w:sz w:val="20"/>
          <w:szCs w:val="22"/>
          <w:lang w:eastAsia="en-US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8E5672" w:rsidRPr="008E5672" w:rsidTr="008E5672">
        <w:tc>
          <w:tcPr>
            <w:tcW w:w="2933" w:type="dxa"/>
            <w:hideMark/>
          </w:tcPr>
          <w:p w:rsidR="008E5672" w:rsidRPr="008E5672" w:rsidRDefault="008E5672" w:rsidP="008E567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</w:pPr>
          </w:p>
          <w:p w:rsidR="008E5672" w:rsidRPr="008E5672" w:rsidRDefault="008E5672" w:rsidP="008E567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 xml:space="preserve">с. </w:t>
            </w:r>
            <w:proofErr w:type="spellStart"/>
            <w:r w:rsidRPr="008E5672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Тарногский</w:t>
            </w:r>
            <w:proofErr w:type="spellEnd"/>
            <w:r w:rsidRPr="008E5672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 xml:space="preserve"> Городок</w:t>
            </w:r>
          </w:p>
          <w:p w:rsidR="008E5672" w:rsidRPr="008E5672" w:rsidRDefault="008E5672" w:rsidP="008E567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Вологодская область</w:t>
            </w:r>
          </w:p>
        </w:tc>
      </w:tr>
    </w:tbl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tbl>
      <w:tblPr>
        <w:tblStyle w:val="1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E5672" w:rsidRPr="008E5672" w:rsidTr="008E5672">
        <w:tc>
          <w:tcPr>
            <w:tcW w:w="5495" w:type="dxa"/>
          </w:tcPr>
          <w:p w:rsidR="008E5672" w:rsidRPr="008E5672" w:rsidRDefault="005E0D9E" w:rsidP="008E5672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</w:rPr>
            </w:pPr>
            <w:r w:rsidRPr="005E0D9E">
              <w:rPr>
                <w:sz w:val="28"/>
              </w:rPr>
              <w:t xml:space="preserve">Об утверждении административного регламента предоставления муниципальной услуги  </w:t>
            </w:r>
            <w:r>
              <w:rPr>
                <w:sz w:val="28"/>
              </w:rPr>
              <w:t>по предоставлению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</w:t>
            </w:r>
          </w:p>
        </w:tc>
        <w:tc>
          <w:tcPr>
            <w:tcW w:w="4076" w:type="dxa"/>
          </w:tcPr>
          <w:p w:rsidR="008E5672" w:rsidRPr="008E5672" w:rsidRDefault="008E5672" w:rsidP="008E5672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</w:rPr>
            </w:pPr>
          </w:p>
        </w:tc>
      </w:tr>
    </w:tbl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8E5672" w:rsidRPr="008E5672" w:rsidRDefault="008E5672" w:rsidP="008E567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8E5672">
        <w:rPr>
          <w:rFonts w:ascii="Times New Roman" w:eastAsia="Calibri" w:hAnsi="Times New Roman"/>
          <w:color w:val="auto"/>
          <w:sz w:val="28"/>
          <w:szCs w:val="22"/>
          <w:lang w:eastAsia="en-US"/>
        </w:rPr>
        <w:t>В соответствии с Федеральным законом от 27.07.2010 № 210-ФЗ «Об организации предоставления государс</w:t>
      </w:r>
      <w:r w:rsidR="005E0D9E">
        <w:rPr>
          <w:rFonts w:ascii="Times New Roman" w:eastAsia="Calibri" w:hAnsi="Times New Roman"/>
          <w:color w:val="auto"/>
          <w:sz w:val="28"/>
          <w:szCs w:val="22"/>
          <w:lang w:eastAsia="en-US"/>
        </w:rPr>
        <w:t>твенных и муниципальных услуг»</w:t>
      </w:r>
      <w:r w:rsidRPr="008E5672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, руководствуясь Уставом Тарногского муниципального округа, администрация округа  </w:t>
      </w:r>
    </w:p>
    <w:p w:rsidR="008E5672" w:rsidRPr="008E5672" w:rsidRDefault="008E5672" w:rsidP="008E5672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E567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:rsidR="005E0D9E" w:rsidRPr="005E0D9E" w:rsidRDefault="008E5672" w:rsidP="005E0D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E5672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5E0D9E" w:rsidRPr="005E0D9E">
        <w:rPr>
          <w:rFonts w:ascii="Times New Roman" w:hAnsi="Times New Roman"/>
          <w:color w:val="auto"/>
          <w:sz w:val="28"/>
          <w:szCs w:val="28"/>
        </w:rPr>
        <w:t>Утвердить административный регламент предоставления муниципальной услуги по предоставлению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 (прилагается).</w:t>
      </w:r>
    </w:p>
    <w:p w:rsidR="008E5672" w:rsidRPr="008E5672" w:rsidRDefault="005E0D9E" w:rsidP="005E0D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E0D9E">
        <w:rPr>
          <w:rFonts w:ascii="Times New Roman" w:hAnsi="Times New Roman"/>
          <w:color w:val="auto"/>
          <w:sz w:val="28"/>
          <w:szCs w:val="28"/>
        </w:rPr>
        <w:t xml:space="preserve">  2. Настоящее постановление подлежит опубликованию в газете «</w:t>
      </w:r>
      <w:proofErr w:type="spellStart"/>
      <w:r w:rsidRPr="005E0D9E">
        <w:rPr>
          <w:rFonts w:ascii="Times New Roman" w:hAnsi="Times New Roman"/>
          <w:color w:val="auto"/>
          <w:sz w:val="28"/>
          <w:szCs w:val="28"/>
        </w:rPr>
        <w:t>Кокшеньга</w:t>
      </w:r>
      <w:proofErr w:type="spellEnd"/>
      <w:r w:rsidRPr="005E0D9E">
        <w:rPr>
          <w:rFonts w:ascii="Times New Roman" w:hAnsi="Times New Roman"/>
          <w:color w:val="auto"/>
          <w:sz w:val="28"/>
          <w:szCs w:val="28"/>
        </w:rPr>
        <w:t>» и  размещению на официальном сайте Тарногского муниципального округа в информационно – телекоммуникационной сети «Интернет».</w:t>
      </w:r>
    </w:p>
    <w:p w:rsidR="008E5672" w:rsidRPr="008E5672" w:rsidRDefault="008E5672" w:rsidP="008E5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8E5672" w:rsidRDefault="008E5672" w:rsidP="008E5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E0D9E" w:rsidRPr="008E5672" w:rsidRDefault="005E0D9E" w:rsidP="008E5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8E5672" w:rsidRPr="008E5672" w:rsidRDefault="005E0D9E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</w:t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>лав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 xml:space="preserve"> округа</w:t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А.В. Кочкин</w:t>
      </w: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tbl>
      <w:tblPr>
        <w:tblStyle w:val="1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E5672" w:rsidRPr="008E5672" w:rsidTr="008E5672">
        <w:tc>
          <w:tcPr>
            <w:tcW w:w="5353" w:type="dxa"/>
          </w:tcPr>
          <w:p w:rsidR="008E5672" w:rsidRPr="008E5672" w:rsidRDefault="008E5672" w:rsidP="008E5672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sz w:val="28"/>
              </w:rPr>
            </w:pPr>
          </w:p>
          <w:p w:rsidR="008E5672" w:rsidRPr="008E5672" w:rsidRDefault="008E5672" w:rsidP="008E5672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sz w:val="28"/>
              </w:rPr>
            </w:pPr>
          </w:p>
        </w:tc>
        <w:tc>
          <w:tcPr>
            <w:tcW w:w="4218" w:type="dxa"/>
          </w:tcPr>
          <w:p w:rsidR="005E0D9E" w:rsidRDefault="005E0D9E" w:rsidP="008E5672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</w:rPr>
            </w:pPr>
          </w:p>
          <w:p w:rsidR="008E5672" w:rsidRPr="008E5672" w:rsidRDefault="008E5672" w:rsidP="008E5672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</w:rPr>
            </w:pPr>
            <w:r w:rsidRPr="008E5672">
              <w:rPr>
                <w:sz w:val="28"/>
              </w:rPr>
              <w:lastRenderedPageBreak/>
              <w:t xml:space="preserve">УТВЕРЖДЕН </w:t>
            </w:r>
          </w:p>
          <w:p w:rsidR="008E5672" w:rsidRPr="008E5672" w:rsidRDefault="008E5672" w:rsidP="005E0D9E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</w:rPr>
            </w:pPr>
            <w:r w:rsidRPr="008E5672">
              <w:rPr>
                <w:sz w:val="28"/>
              </w:rPr>
              <w:t xml:space="preserve">постановлением администрации округа </w:t>
            </w:r>
            <w:proofErr w:type="gramStart"/>
            <w:r w:rsidRPr="008E5672">
              <w:rPr>
                <w:sz w:val="28"/>
              </w:rPr>
              <w:t>от</w:t>
            </w:r>
            <w:proofErr w:type="gramEnd"/>
            <w:r w:rsidRPr="008E5672">
              <w:rPr>
                <w:sz w:val="28"/>
              </w:rPr>
              <w:t xml:space="preserve"> </w:t>
            </w:r>
            <w:r w:rsidR="005E0D9E">
              <w:rPr>
                <w:sz w:val="28"/>
              </w:rPr>
              <w:t>___________________</w:t>
            </w:r>
          </w:p>
        </w:tc>
      </w:tr>
    </w:tbl>
    <w:p w:rsidR="001625D8" w:rsidRPr="008E5672" w:rsidRDefault="001625D8" w:rsidP="008E567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color w:val="auto"/>
          <w:sz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0" w:name="P32"/>
      <w:bookmarkEnd w:id="0"/>
      <w:r w:rsidRPr="008E5672">
        <w:rPr>
          <w:rFonts w:ascii="Times New Roman" w:hAnsi="Times New Roman"/>
          <w:b/>
          <w:color w:val="auto"/>
          <w:sz w:val="28"/>
        </w:rPr>
        <w:t>АДМИНИСТРАТИВНЫЙ РЕГЛАМЕНТ</w:t>
      </w:r>
    </w:p>
    <w:p w:rsidR="005E0D9E" w:rsidRDefault="008E5672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E5672">
        <w:rPr>
          <w:rFonts w:ascii="Times New Roman" w:hAnsi="Times New Roman"/>
          <w:b/>
          <w:color w:val="auto"/>
          <w:sz w:val="28"/>
        </w:rPr>
        <w:t>ПРЕДОСТАВЛЕНИЯ МУНИЦИПАЛЬНОЙ УСЛУГИ</w:t>
      </w:r>
    </w:p>
    <w:p w:rsidR="005E0D9E" w:rsidRDefault="005E0D9E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ПО ПРЕДОСТАВЛЕНИЮ ЛЬГОТНОГО ПРОЕЗДА В ОБЩЕСТВЕННОМ ТРАНСПОРТЕ ДЛЯ УЧАСТНИКОВ СВО, ВЕТЕРАНОВ БОЕВЫХ ДЕЙТСВИЙ И ЧЛЕНОВ ИХ СЕМЕЙ ПО МУНИЦИПАЛЬНЫМ МАРШРУТАМ РЕГУЛЯРНЫХ ПЕРЕВОЗОК НА ТЕРРИТОРИИ ТАРНОГСКОГО МУНИЦИПАЛЬНОГО ОКРУГА</w:t>
      </w: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I. Общие положения</w:t>
      </w:r>
    </w:p>
    <w:p w:rsidR="00B45C07" w:rsidRDefault="00B45C07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1.1. Предмет регулирования административного регламента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1.1.1. </w:t>
      </w:r>
      <w:proofErr w:type="gramStart"/>
      <w:r>
        <w:rPr>
          <w:rFonts w:ascii="XO Thames" w:hAnsi="XO Thames"/>
          <w:sz w:val="28"/>
        </w:rPr>
        <w:t xml:space="preserve">Административный регламент </w:t>
      </w:r>
      <w:r w:rsidR="005E0D9E" w:rsidRPr="005E0D9E">
        <w:rPr>
          <w:rFonts w:ascii="XO Thames" w:hAnsi="XO Thames"/>
          <w:sz w:val="28"/>
        </w:rPr>
        <w:t>предоставления муниципальной услуги  по предоставлению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</w:t>
      </w:r>
      <w:r w:rsidR="005E0D9E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регулирует отношения, возникающие в связи с предоставлением муниципальной услуги </w:t>
      </w:r>
      <w:r w:rsidR="00051753">
        <w:rPr>
          <w:rFonts w:ascii="XO Thames" w:hAnsi="XO Thames"/>
          <w:sz w:val="28"/>
        </w:rPr>
        <w:t xml:space="preserve">Уполномоченным органом </w:t>
      </w:r>
      <w:r>
        <w:rPr>
          <w:rFonts w:ascii="XO Thames" w:hAnsi="XO Thames"/>
          <w:sz w:val="28"/>
        </w:rPr>
        <w:t>по предоставлению льготного (бесплатного) проезда отдельным категориям граждан на автомобильном транспорте (кроме такси) по муниципальным</w:t>
      </w:r>
      <w:r w:rsidR="000E6631"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  <w:proofErr w:type="gramEnd"/>
    </w:p>
    <w:p w:rsidR="00B45C07" w:rsidRDefault="00DE3931" w:rsidP="001625D8">
      <w:pPr>
        <w:pStyle w:val="ConsPlusNormal3"/>
        <w:widowControl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 муниципальной услуги.</w:t>
      </w:r>
    </w:p>
    <w:p w:rsidR="00B45C07" w:rsidRDefault="00DE3931">
      <w:pPr>
        <w:pStyle w:val="ConsPlusNormal3"/>
        <w:widowControl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1.1.3. Перечень условных обозначений и сокращений приведен в приложении 1 к административному регламенту.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1.2. Круг заявителей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К заявителям при получении муниципальной услуги относятся, проживающие на территории </w:t>
      </w:r>
      <w:r w:rsidR="00172C9F">
        <w:rPr>
          <w:rFonts w:ascii="XO Thames" w:hAnsi="XO Thames"/>
          <w:sz w:val="28"/>
        </w:rPr>
        <w:t>Тарногского муниципального округа</w:t>
      </w:r>
      <w:r>
        <w:rPr>
          <w:rFonts w:ascii="XO Thames" w:hAnsi="XO Thames"/>
          <w:sz w:val="28"/>
        </w:rPr>
        <w:t>:</w:t>
      </w:r>
      <w:proofErr w:type="gramEnd"/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участник специальной военной операции;</w:t>
      </w:r>
    </w:p>
    <w:p w:rsidR="00051753" w:rsidRPr="00051753" w:rsidRDefault="000E6631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ветеран боевых действий</w:t>
      </w:r>
      <w:bookmarkStart w:id="1" w:name="_GoBack"/>
      <w:bookmarkEnd w:id="1"/>
      <w:r w:rsidR="00051753" w:rsidRPr="00051753">
        <w:rPr>
          <w:rFonts w:ascii="XO Thames" w:hAnsi="XO Thames"/>
          <w:sz w:val="28"/>
        </w:rPr>
        <w:t>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несовершеннолетние дети участников специальной военной операции;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несовершеннолетние дети погибших (умерших, объявленных умершими, признанных безвестно отсутствующими)  участников специальной военной операции;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дети участников специальной военной операции в возрасте от 18 до  23 лет, обучающиеся в образовательных организациях;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 xml:space="preserve">член семьи участника специальной военной операции (супруг (супруга), родители, несовершеннолетние братья </w:t>
      </w:r>
      <w:proofErr w:type="gramStart"/>
      <w:r w:rsidRPr="00051753">
        <w:rPr>
          <w:rFonts w:ascii="XO Thames" w:hAnsi="XO Thames"/>
          <w:sz w:val="28"/>
        </w:rPr>
        <w:t>и(</w:t>
      </w:r>
      <w:proofErr w:type="gramEnd"/>
      <w:r w:rsidRPr="00051753">
        <w:rPr>
          <w:rFonts w:ascii="XO Thames" w:hAnsi="XO Thames"/>
          <w:sz w:val="28"/>
        </w:rPr>
        <w:t>или) сестры);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proofErr w:type="gramStart"/>
      <w:r w:rsidRPr="00051753">
        <w:rPr>
          <w:rFonts w:ascii="XO Thames" w:hAnsi="XO Thames"/>
          <w:sz w:val="28"/>
        </w:rPr>
        <w:lastRenderedPageBreak/>
        <w:t>вдова (вдовец) участника специальной военной операции (супруга (супруг), состоявшая (состоявший) на день гибели (смерти) в зарегистрированном браке с погибшим (умершим) военнослужащим);</w:t>
      </w:r>
      <w:proofErr w:type="gramEnd"/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законные представители (родители, усыновители, опекуны, попечители) несовершеннолетних граждан;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уполномоченные в соответствии с действующим законодательством представители заявителей.</w:t>
      </w:r>
    </w:p>
    <w:p w:rsidR="00051753" w:rsidRDefault="00051753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1.3. Требование предоставления заявителю муниципальной услуги в соответствии с категориями (признаками) заявителей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1.3.1.  Муниципальная услуга предоставляется заявителю, представителю заявителя в соответствии с категорией (признаками) заявителя, представителя заявителя, </w:t>
      </w:r>
      <w:proofErr w:type="gramStart"/>
      <w:r>
        <w:rPr>
          <w:rFonts w:ascii="XO Thames" w:hAnsi="XO Thames"/>
          <w:sz w:val="28"/>
        </w:rPr>
        <w:t>сведени</w:t>
      </w:r>
      <w:r w:rsidR="00DE061A">
        <w:rPr>
          <w:rFonts w:ascii="XO Thames" w:hAnsi="XO Thames"/>
          <w:sz w:val="28"/>
        </w:rPr>
        <w:t>я</w:t>
      </w:r>
      <w:proofErr w:type="gramEnd"/>
      <w:r>
        <w:rPr>
          <w:rFonts w:ascii="XO Thames" w:hAnsi="XO Thames"/>
          <w:sz w:val="28"/>
        </w:rPr>
        <w:t xml:space="preserve"> о которых размещаются </w:t>
      </w:r>
      <w:r w:rsidR="00FC35B3">
        <w:rPr>
          <w:rFonts w:ascii="XO Thames" w:hAnsi="XO Thames"/>
          <w:sz w:val="28"/>
        </w:rPr>
        <w:t>Уполномоченным органом</w:t>
      </w:r>
      <w:r>
        <w:rPr>
          <w:rFonts w:ascii="XO Thames" w:hAnsi="XO Thames"/>
          <w:sz w:val="28"/>
        </w:rPr>
        <w:t xml:space="preserve"> в реестрах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и публикуются на Едином, Региональном порталах.</w:t>
      </w: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1.3.2. Категория (признак), в соответствии с которым заявителю, представителю заявителя будет предоставлена муниципальная услуга, определяется в результате анкетирования согласно  приложению 2 к административному регламенту.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II. Стандарт предоставления муниципальной услуги</w:t>
      </w:r>
    </w:p>
    <w:p w:rsidR="00B45C07" w:rsidRDefault="00B45C07">
      <w:pPr>
        <w:tabs>
          <w:tab w:val="left" w:pos="1440"/>
          <w:tab w:val="left" w:pos="162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2.1. Наименование муниципальной услуги</w:t>
      </w:r>
    </w:p>
    <w:p w:rsidR="00B45C07" w:rsidRDefault="00B45C0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Pr="00051753" w:rsidRDefault="00051753" w:rsidP="0005175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Предоставление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</w:t>
      </w:r>
      <w:r>
        <w:rPr>
          <w:rFonts w:ascii="XO Thames" w:hAnsi="XO Thames"/>
          <w:sz w:val="28"/>
        </w:rPr>
        <w:t>.</w:t>
      </w:r>
    </w:p>
    <w:p w:rsidR="00051753" w:rsidRDefault="00051753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2.2. Наименование органа местного самоуправления, </w:t>
      </w: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proofErr w:type="gramStart"/>
      <w:r>
        <w:rPr>
          <w:rFonts w:ascii="XO Thames" w:hAnsi="XO Thames"/>
          <w:b/>
          <w:sz w:val="28"/>
        </w:rPr>
        <w:t>предоставляющего</w:t>
      </w:r>
      <w:proofErr w:type="gramEnd"/>
      <w:r>
        <w:rPr>
          <w:rFonts w:ascii="XO Thames" w:hAnsi="XO Thames"/>
          <w:b/>
          <w:sz w:val="28"/>
        </w:rPr>
        <w:t xml:space="preserve"> муниципальную услугу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DE061A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услуга предоставляется:</w:t>
      </w:r>
      <w:r w:rsidR="00DE061A">
        <w:rPr>
          <w:rFonts w:ascii="XO Thames" w:hAnsi="XO Thames"/>
          <w:sz w:val="28"/>
        </w:rPr>
        <w:t xml:space="preserve"> </w:t>
      </w:r>
    </w:p>
    <w:p w:rsidR="00B45C07" w:rsidRDefault="00DE061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DE061A">
        <w:rPr>
          <w:rFonts w:ascii="XO Thames" w:hAnsi="XO Thames"/>
          <w:sz w:val="28"/>
        </w:rPr>
        <w:t>отде</w:t>
      </w:r>
      <w:r>
        <w:rPr>
          <w:rFonts w:ascii="XO Thames" w:hAnsi="XO Thames"/>
          <w:sz w:val="28"/>
        </w:rPr>
        <w:t xml:space="preserve">лом строительства, энергетики, </w:t>
      </w:r>
      <w:r w:rsidRPr="00DE061A">
        <w:rPr>
          <w:rFonts w:ascii="XO Thames" w:hAnsi="XO Thames"/>
          <w:sz w:val="28"/>
        </w:rPr>
        <w:t>ЖКХ</w:t>
      </w:r>
      <w:r>
        <w:rPr>
          <w:rFonts w:ascii="XO Thames" w:hAnsi="XO Thames"/>
          <w:sz w:val="28"/>
        </w:rPr>
        <w:t xml:space="preserve"> и экологии</w:t>
      </w:r>
      <w:r w:rsidRPr="00DE061A">
        <w:rPr>
          <w:rFonts w:ascii="XO Thames" w:hAnsi="XO Thames"/>
          <w:sz w:val="28"/>
        </w:rPr>
        <w:t xml:space="preserve"> администрации Та</w:t>
      </w:r>
      <w:r w:rsidR="00051753">
        <w:rPr>
          <w:rFonts w:ascii="XO Thames" w:hAnsi="XO Thames"/>
          <w:sz w:val="28"/>
        </w:rPr>
        <w:t>рногского муниципального округа (далее соответственно – Уполномоченный орган);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МФЦ по месту жительства заявителя - </w:t>
      </w:r>
      <w:r w:rsidR="008F00AD" w:rsidRPr="008F00AD">
        <w:rPr>
          <w:rFonts w:ascii="XO Thames" w:hAnsi="XO Thames"/>
          <w:sz w:val="28"/>
        </w:rPr>
        <w:t>в части приема и (или) выдачи документов по предоставлению муниципальной услуги</w:t>
      </w:r>
      <w:r w:rsidR="008F00AD">
        <w:rPr>
          <w:rFonts w:ascii="XO Thames" w:hAnsi="XO Thames"/>
          <w:sz w:val="28"/>
        </w:rPr>
        <w:t>.</w:t>
      </w:r>
    </w:p>
    <w:p w:rsidR="008F00AD" w:rsidRDefault="008F00A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2.3. Результат предоставления муниципальной услуги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2.3.1. Результатом предоставления муниципальной услуги является решение о предоставлении льготного (бесплатного) проезда  или решение об отказе в предоставлении льготного (бесплатного) проезда.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  <w:r>
        <w:rPr>
          <w:rFonts w:ascii="XO Thames" w:hAnsi="XO Thames"/>
          <w:sz w:val="28"/>
        </w:rPr>
        <w:lastRenderedPageBreak/>
        <w:t xml:space="preserve">2.3.2. Решение о предоставлении (об отказе в предоставлении) льготного (бесплатного) проезда оформляется в форме </w:t>
      </w:r>
      <w:r w:rsidR="008F00AD">
        <w:rPr>
          <w:rFonts w:ascii="XO Thames" w:hAnsi="XO Thames"/>
          <w:sz w:val="28"/>
        </w:rPr>
        <w:t>распоряжения администрации Тарногского муниципального округа</w:t>
      </w:r>
      <w:r>
        <w:rPr>
          <w:rFonts w:ascii="XO Thames" w:hAnsi="XO Thames"/>
          <w:sz w:val="28"/>
        </w:rPr>
        <w:t>.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2.3.3. 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2.3.4. Результат предоставления муниципальной услуги заявитель, представитель заявителя получают посредством Единого портала, дополнительно решение об отказе в предоставлении льготного (бесплатного) проезда </w:t>
      </w:r>
      <w:r>
        <w:rPr>
          <w:rFonts w:ascii="XO Thames" w:hAnsi="XO Thames"/>
          <w:sz w:val="28"/>
          <w:highlight w:val="white"/>
        </w:rPr>
        <w:t>почтовым отправлением с уведомлением о вручении.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2.4. Срок предоставления муниципальной услуги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Максимальный срок предоставления муниципальной услуги составляет 7 рабочих дней со дня регистрации заявления и документов в </w:t>
      </w:r>
      <w:r w:rsidR="001625D8">
        <w:rPr>
          <w:rFonts w:ascii="XO Thames" w:hAnsi="XO Thames"/>
          <w:sz w:val="28"/>
        </w:rPr>
        <w:t>Уполномоченный орган</w:t>
      </w:r>
      <w:r>
        <w:rPr>
          <w:rFonts w:ascii="XO Thames" w:hAnsi="XO Thames"/>
          <w:sz w:val="28"/>
        </w:rPr>
        <w:t>, независимо от категории (признаков) заявителя и способа подачи заявления и документов.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Предоставление муниципальной услуги осуществляется на безвозмездной основе. 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2.6. Максимальный срок ожидания в очереди при подаче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Максимальный срок ожидания в очереди при подаче заявления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</w:t>
      </w:r>
      <w:r w:rsidR="00FC35B3" w:rsidRPr="00FC35B3">
        <w:t xml:space="preserve"> </w:t>
      </w:r>
      <w:r w:rsidR="00FC35B3" w:rsidRPr="00FC35B3">
        <w:rPr>
          <w:rFonts w:ascii="XO Thames" w:hAnsi="XO Thames"/>
          <w:sz w:val="28"/>
        </w:rPr>
        <w:t>Уполномоченны</w:t>
      </w:r>
      <w:r w:rsidR="00FC35B3">
        <w:rPr>
          <w:rFonts w:ascii="XO Thames" w:hAnsi="XO Thames"/>
          <w:sz w:val="28"/>
        </w:rPr>
        <w:t>й</w:t>
      </w:r>
      <w:r w:rsidR="00FC35B3" w:rsidRPr="00FC35B3">
        <w:rPr>
          <w:rFonts w:ascii="XO Thames" w:hAnsi="XO Thames"/>
          <w:sz w:val="28"/>
        </w:rPr>
        <w:t xml:space="preserve"> орган</w:t>
      </w:r>
      <w:r>
        <w:rPr>
          <w:rFonts w:ascii="XO Thames" w:hAnsi="XO Thames"/>
          <w:sz w:val="28"/>
        </w:rPr>
        <w:t>, МФЦ.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2.7. Срок регистрации заявления заявителя о предоставлении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муниципальной услуги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и документы регистрируются в день его поступления (при поступлении в электронном виде в нерабочий день – в ближайший следующий за ним рабочий день) в Платформе государственных сервисов.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2.8. Требования к помещениям, в которых предоставляется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услуга 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Требования к помещениям, в которых предоставляется муниципальная услуга, размещены на официальном сайте </w:t>
      </w:r>
      <w:r w:rsidR="008F00AD">
        <w:rPr>
          <w:rFonts w:ascii="XO Thames" w:hAnsi="XO Thames"/>
          <w:sz w:val="28"/>
        </w:rPr>
        <w:t>Тарногского муниципального округа</w:t>
      </w:r>
      <w:r>
        <w:rPr>
          <w:rFonts w:ascii="XO Thames" w:hAnsi="XO Thames"/>
          <w:sz w:val="28"/>
        </w:rPr>
        <w:t xml:space="preserve"> и на Региональном портале.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2.9. Показатели доступности и качества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8F00AD" w:rsidRPr="008F00AD">
        <w:rPr>
          <w:rFonts w:ascii="XO Thames" w:hAnsi="XO Thames"/>
          <w:sz w:val="28"/>
        </w:rPr>
        <w:t xml:space="preserve">Тарногского муниципального округа </w:t>
      </w:r>
      <w:r>
        <w:rPr>
          <w:rFonts w:ascii="XO Thames" w:hAnsi="XO Thames"/>
          <w:sz w:val="28"/>
        </w:rPr>
        <w:t>и на Региональном  портале.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2.10. Иные требования к предоставлению муниципальной услуги,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в том числе учитывающие особенности предоставления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муниципальных услуг в многофункциональных центрах и особенности предоставления муниципальных услуг в электронной форме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2.10.1. Услуги, необходимые и обязательные для предоставления муниципальной услуги, отсутствуют.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2.10.2. При предоставлении муниципальной услуги используется Платформа государственных сервисов.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2.10.3. В случае если заявитель (законный представитель несовершеннолетнего) в момент подачи заявления письменно выразил желание получить запрашиваемые результ</w:t>
      </w:r>
      <w:r>
        <w:rPr>
          <w:rStyle w:val="1"/>
          <w:rFonts w:ascii="XO Thames" w:hAnsi="XO Thames"/>
          <w:sz w:val="28"/>
        </w:rPr>
        <w:t>аты предоставления муниципальной услуги в отношении несовершеннолетнего лично – предоставление таких результатов законному представителю несовершеннолетнего, не являющемуся заявителем, невозможно.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2.10.4. В случае</w:t>
      </w:r>
      <w:proofErr w:type="gramStart"/>
      <w:r>
        <w:rPr>
          <w:rFonts w:ascii="XO Thames" w:hAnsi="XO Thames"/>
          <w:sz w:val="28"/>
        </w:rPr>
        <w:t>,</w:t>
      </w:r>
      <w:proofErr w:type="gramEnd"/>
      <w:r>
        <w:rPr>
          <w:rFonts w:ascii="XO Thames" w:hAnsi="XO Thames"/>
          <w:sz w:val="28"/>
        </w:rPr>
        <w:t xml:space="preserve"> если заявитель (законный представитель несовершеннолетнего) в момент подачи заявления указал данные другого законного представителя несовершеннолетнего, уполномоченного на получение результатов в отношении несовершеннолетнего, то результат предоставления муниципальной услуги может быть выдан (направлен) законному представителю несовершеннолетнего, не являющегося заявителем, в течение 1 рабочего дня со дня принятия решения  о предоставлении (об отказе в предоставлении) льготного (бесплатного) проезда лично (почтовым отправлением с уведомлением о вручении).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2.10.5. Возможность предоставления муниципальной услуги  в части </w:t>
      </w:r>
      <w:proofErr w:type="gramStart"/>
      <w:r>
        <w:rPr>
          <w:rFonts w:ascii="XO Thames" w:hAnsi="XO Thames"/>
          <w:sz w:val="28"/>
        </w:rPr>
        <w:t>в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приема</w:t>
      </w:r>
      <w:proofErr w:type="gramEnd"/>
      <w:r>
        <w:rPr>
          <w:rFonts w:ascii="XO Thames" w:hAnsi="XO Thames"/>
          <w:sz w:val="28"/>
        </w:rPr>
        <w:t xml:space="preserve"> заявления и документов, выдачи заявителю результата предоставления муниципальной услуги в МФЦ имеется. Возможность принятия МФЦ решения об отказе в приеме заявления и прилагаемых к нему документов и (или) информации, необходимых для предоставления муниципальной услуги, отсутствует.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2.10.6. Возможность выдачи заявителю результата предоставления муниципальной услуги, размещенного Уполномоченным органом в Платформе государственных сервисов, в МФЦ имеется.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2.11. Исчерпывающий перечень документов, необходимых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для предоставления муниципальной услуги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2.11.1. </w:t>
      </w:r>
      <w:proofErr w:type="gramStart"/>
      <w:r>
        <w:rPr>
          <w:rFonts w:ascii="XO Thames" w:hAnsi="XO Thames"/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>
        <w:rPr>
          <w:rFonts w:ascii="XO Thames" w:hAnsi="XO Thames"/>
          <w:sz w:val="28"/>
        </w:rPr>
        <w:lastRenderedPageBreak/>
        <w:t>предоставления муниципальной услуги, с разделением на документы и информацию, которые заявитель должен представить самостоятельно, и документы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 приведены в приложении 3 к</w:t>
      </w:r>
      <w:proofErr w:type="gramEnd"/>
      <w:r>
        <w:rPr>
          <w:rFonts w:ascii="XO Thames" w:hAnsi="XO Thames"/>
          <w:sz w:val="28"/>
        </w:rPr>
        <w:t xml:space="preserve">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2.11.2. Форма заявления приведена в приложении 5 к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2.11.3. Требования к документам, необходимым для предоставления  муниципальной услуги, приведены в приложении 3 к административному регламенту.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944D60" w:rsidRDefault="00944D6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2.12.1. Основания для отказа в приеме заявления и документов, необходимых для предоставления муниципальной услуги, отсутствуют.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2.12.2. Оснований для приостановления предоставления муниципальной услуги не предусмотрено.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2.12.3. Основаниями для принятия решения об отказе в предоставлении муниципальной услуги являются:</w:t>
      </w:r>
    </w:p>
    <w:p w:rsidR="00B45C07" w:rsidRDefault="00DE3931">
      <w:pPr>
        <w:widowControl w:val="0"/>
        <w:spacing w:after="0" w:line="240" w:lineRule="auto"/>
        <w:ind w:firstLine="850"/>
        <w:jc w:val="both"/>
      </w:pPr>
      <w:r>
        <w:rPr>
          <w:rFonts w:ascii="XO Thames" w:hAnsi="XO Thames"/>
          <w:sz w:val="28"/>
        </w:rPr>
        <w:t>а) выявление противоречий в сведениях, содержащихся в представленных документах;</w:t>
      </w:r>
    </w:p>
    <w:p w:rsidR="00B45C07" w:rsidRDefault="00DE3931">
      <w:pPr>
        <w:widowControl w:val="0"/>
        <w:spacing w:after="0" w:line="240" w:lineRule="auto"/>
        <w:ind w:firstLine="850"/>
        <w:jc w:val="both"/>
      </w:pPr>
      <w:r>
        <w:rPr>
          <w:rFonts w:ascii="XO Thames" w:hAnsi="XO Thames"/>
          <w:sz w:val="28"/>
        </w:rPr>
        <w:t xml:space="preserve">б) отсутствие у заявителя права на обеспечение льготным (бесплатным) проездом  на день регистрации заявления; </w:t>
      </w:r>
    </w:p>
    <w:p w:rsidR="00B45C07" w:rsidRDefault="00DE3931">
      <w:pPr>
        <w:spacing w:after="0" w:line="240" w:lineRule="auto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в) 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представить; </w:t>
      </w:r>
    </w:p>
    <w:p w:rsidR="00B45C07" w:rsidRDefault="00DE3931">
      <w:pPr>
        <w:spacing w:after="0" w:line="240" w:lineRule="auto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г) 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B45C07" w:rsidRDefault="00DE3931">
      <w:pPr>
        <w:spacing w:after="0" w:line="240" w:lineRule="auto"/>
        <w:ind w:firstLine="540"/>
        <w:jc w:val="both"/>
      </w:pPr>
      <w:r>
        <w:rPr>
          <w:rFonts w:ascii="XO Thames" w:hAnsi="XO Thames"/>
          <w:sz w:val="28"/>
        </w:rPr>
        <w:t>2.12.4. Перечень оснований для отказа в предоставлении муниципальной услуги с учетом категорий (признаков) заявителей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приведен в приложении 4 к административному регламенту. </w:t>
      </w:r>
    </w:p>
    <w:p w:rsidR="00B45C07" w:rsidRDefault="00B45C07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III. Состав, последовательность и сроки выполнения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административных процедур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3.1. Перечень административных процедур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профилирование заявителя;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прием заявления и документов и (или) информации, необходимых для предоставления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межведомственное информационное взаимодействие;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г) приостановление предоставления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д) принятие решения о предоставлении (об отказе в предоставлении)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е) оформление проездного билета;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ж) предоставление результата муниципальной услуги.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3.2. Профилирование заявителя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Для проведения профилирования заявителя должностным лицом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ответственным за предоставление муниципальной услуги, специалистом МФЦ, ответственным за прием документов, проводится анкетирование заявителя в целях определения признаков и категории заявителя, осуществляемого в соответствии с идентификаторами категорий (признаков) заявителей.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Профилирование осуществляется: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личного обращения заявителя, представителя заявителя в</w:t>
      </w:r>
      <w:r w:rsidR="00944D60">
        <w:rPr>
          <w:rFonts w:ascii="XO Thames" w:hAnsi="XO Thames"/>
          <w:sz w:val="28"/>
        </w:rPr>
        <w:t xml:space="preserve"> </w:t>
      </w:r>
      <w:r w:rsidR="00051753">
        <w:rPr>
          <w:rFonts w:ascii="XO Thames" w:hAnsi="XO Thames"/>
          <w:sz w:val="28"/>
        </w:rPr>
        <w:t>Уполномоченный орган</w:t>
      </w:r>
      <w:r>
        <w:rPr>
          <w:rFonts w:ascii="XO Thames" w:hAnsi="XO Thames"/>
          <w:sz w:val="28"/>
        </w:rPr>
        <w:t>, МФЦ в форме устного опроса и предварительной оценки представленных заявления и документов;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посредством заполнения заявителем, представителем заявителя интерактивной формы заявления на Едином портале.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Идентификаторы категории (признаков) заявителя, представителя заявителя приведены в   приложении  2 к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Профилирование осуществляется в день обращения заявителя, представителя заявителя.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3.3. Прием заявления и документов и (или) информации, необходимых для предоставления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3.3.1. Состав заявления и  перечень документов в соответствии с категорией (признаками) заявителя, а также способ подачи указанных заявления и документов приведены в приложениях 3, 5 к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3.3.2.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зависимости от способа подачи заявления, устанавливает личность заявителя представителя заявителя: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 личном обращении в </w:t>
      </w:r>
      <w:r w:rsidR="00051753">
        <w:rPr>
          <w:rFonts w:ascii="XO Thames" w:hAnsi="XO Thames"/>
          <w:sz w:val="28"/>
        </w:rPr>
        <w:t>Уполномоченный орган</w:t>
      </w:r>
      <w:r>
        <w:rPr>
          <w:rFonts w:ascii="XO Thames" w:hAnsi="XO Thames"/>
          <w:sz w:val="28"/>
        </w:rPr>
        <w:t xml:space="preserve"> на основании документа удостоверяющего личность;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 подаче заявления посредством Единого портала заявитель, </w:t>
      </w:r>
      <w:r>
        <w:rPr>
          <w:rFonts w:ascii="XO Thames" w:hAnsi="XO Thames"/>
          <w:sz w:val="28"/>
        </w:rPr>
        <w:lastRenderedPageBreak/>
        <w:t>представитель заявителя авторизуется посредством подтвержденной учетной записи в федеральной государственной информационной системе «Единая система идентификац</w:t>
      </w:r>
      <w:proofErr w:type="gramStart"/>
      <w:r>
        <w:rPr>
          <w:rFonts w:ascii="XO Thames" w:hAnsi="XO Thames"/>
          <w:sz w:val="28"/>
        </w:rPr>
        <w:t>ии и ау</w:t>
      </w:r>
      <w:proofErr w:type="gramEnd"/>
      <w:r>
        <w:rPr>
          <w:rFonts w:ascii="XO Thames" w:hAnsi="XO Thames"/>
          <w:sz w:val="28"/>
        </w:rPr>
        <w:t>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3.3.3. Специалист МФЦ, ответственный за прием документов: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устанавливает личность заявителя, представителя заявителя на основании документа, удостоверяющего личность;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проверяет полномочия представителя заявителя на основании документов, указанных в разделе I приложения 3 к административному регламенту;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если с заявлением представлены подлинники документов либо не заверенные в установленном порядке копии документов с подлинниками, снимает с подлинников документов копии, делает на копиях отметку об их соответствии подлинникам и возвращает подлинники заявителю, представителю заявителя незамедлительно в день их представления заявителем, представителем заявителя;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3.3.4. Специалист МФЦ передает заявление и документы должностному лицу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 не позднее дня, следующего за днем представления заявителем, представителем заявителя заявления и документов в МФЦ.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3.3.5. Основания для принятия решения об отказе в приеме заявления и документов отсутствуют.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Прием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МФЦ заявления и документов осуществляется по месту жительства заявителя на территории Вологодской области.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3.3.6. Регистрация заявления и документов осуществляется в соответствии с подразделом 2.7 административного регламента.</w:t>
      </w:r>
    </w:p>
    <w:p w:rsidR="001625D8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3.3.7. Срок регистрации заявления и документов в </w:t>
      </w:r>
      <w:r w:rsidR="001625D8">
        <w:rPr>
          <w:rFonts w:ascii="XO Thames" w:hAnsi="XO Thames"/>
          <w:sz w:val="28"/>
        </w:rPr>
        <w:t>Уполномоченном органе</w:t>
      </w:r>
    </w:p>
    <w:p w:rsidR="00B45C07" w:rsidRDefault="00DE3931" w:rsidP="001625D8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составляет 1 рабочий день.</w:t>
      </w:r>
    </w:p>
    <w:p w:rsidR="00B45C07" w:rsidRDefault="00B45C07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3.4. Межведомственное информационное взаимодействие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3.4.1. </w:t>
      </w:r>
      <w:proofErr w:type="gramStart"/>
      <w:r>
        <w:rPr>
          <w:rFonts w:ascii="XO Thames" w:hAnsi="XO Thames"/>
          <w:sz w:val="28"/>
        </w:rPr>
        <w:t xml:space="preserve">В случае если не были представлены документы, предусмотренные  пунктом 2.11.1 административного регламента, разделом 2  приложения 3 к административному регламенту, а также для подтверждения сведений, указанных в заявлении, представленных документах и (или) информации, за исключением документов (сведений), полученных из государственных и муниципальных информационных систем в порядке, установленном частью 4 статьи 21 Федерального закона № 210-ФЗ,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</w:t>
      </w:r>
      <w:proofErr w:type="gramEnd"/>
      <w:r>
        <w:rPr>
          <w:rFonts w:ascii="XO Thames" w:hAnsi="XO Thames"/>
          <w:sz w:val="28"/>
        </w:rPr>
        <w:t xml:space="preserve"> муниципальной услуги, в день получения заявления, направляет соответствующие межведомственные запросы с целью получения документов (сведений):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документе, удостоверяющем личность физического лица – в МВД России с использованием вида сведений «Проверка действительности паспорта </w:t>
      </w:r>
      <w:r>
        <w:rPr>
          <w:rFonts w:ascii="XO Thames" w:hAnsi="XO Thames"/>
          <w:sz w:val="28"/>
        </w:rPr>
        <w:lastRenderedPageBreak/>
        <w:t xml:space="preserve">(расширенная)»/предусмотренных подпунктом «а» пункта 2 приложения 1 Правил из ФГИС ЕРН – в ФНС России с использованием вида сведений «Предоставление из ЕРН по запросу сведений о физическом лице»; 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личности заявителя, представителя заявителя из ФГИС ЕРН, предусмотренных пунктом 1 приложения 1 Правил – в ФНС России с использованием вида сведений «Предоставление из ЕРН по запросу сведений о физическом лице»;​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регистрации по месту жительства (месту пребывания) - в МВД России с использованием видов сведений «Регистрация по месту жительства», «Регистрация по месту пребывания»/предусмотренных пунктом 3 приложения 1 Правил из ФГИС ЕРН - в ФНС России с использованием вида сведений «Предоставление из ЕРН по запросу сведений о физическом лице»; </w:t>
      </w:r>
    </w:p>
    <w:p w:rsidR="00B45C07" w:rsidRDefault="00DE3931">
      <w:pPr>
        <w:widowControl w:val="0"/>
        <w:spacing w:after="0" w:line="240" w:lineRule="auto"/>
        <w:ind w:firstLine="737"/>
        <w:jc w:val="both"/>
      </w:pPr>
      <w:r>
        <w:rPr>
          <w:rFonts w:ascii="XO Thames" w:hAnsi="XO Thames"/>
          <w:sz w:val="28"/>
        </w:rPr>
        <w:t>о регистрации по месту пребывания - в МВД России с использованием вида сведений «Регистрация по месту пребывания»/предусмотренных пунктом 3 приложения 1 Правил из ФГИС ЕРН - в ФНС России с использованием вида сведений «Предоставление из ЕРН по запросу сведений о физическом лице»;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государственной регистрации рождения из  ЕГР ЗАГС с использованием вида сведений «Предоставление из ЕГР ЗАГС  по запросу сведений о рождении»/предусмотренных пунктом 14 приложения 1 Правил, из ФГИС ЕРН с использованием вида сведений «Предоставление из ЕРН по запросу сведений о физическом лице» - в ФНС России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о перемене фамилии, имени, отчества (при наличии) - из ЕГР ЗАГС  с использованием видов сведений «Предоставление из ЕГР ЗАГС по запросу сведений о перемене имени», «Предоставление из ЕГР ЗАГС по запросу сведений о заключении брака», «Предоставление из ЕГР ЗАГС по запросу сведений о расторжении брака»/предусмотренных пунктом 18 приложения 1 Правил, из ФГИС ЕРН с использованием вида сведений «Предоставление из ЕРН</w:t>
      </w:r>
      <w:proofErr w:type="gramEnd"/>
      <w:r>
        <w:rPr>
          <w:rFonts w:ascii="XO Thames" w:hAnsi="XO Thames"/>
          <w:sz w:val="28"/>
        </w:rPr>
        <w:t xml:space="preserve"> по запросу сведений о физическом лице» - в ФНС России;</w:t>
      </w:r>
    </w:p>
    <w:p w:rsidR="00B45C07" w:rsidRDefault="00DE3931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 заключении брака - из ЕГР ЗАГС с использованием вида сведений «Предоставление из ЕГР ЗАГС по запросу сведений о перемене имени»/из ФГИС ЕРН, предусмотренных пунктом 17 приложения 1 Правил - ФНС России с использованием вида сведений «Предоставление из ЕРН по запросу сведений о физическом лице»;</w:t>
      </w:r>
    </w:p>
    <w:p w:rsidR="00B45C07" w:rsidRDefault="00DE3931">
      <w:pPr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сведения об идентификаторах записи акта о рождении, о родителях (родителе) физического лица, об идентификаторах выданного свидетельства о рождении, об идентификаторах выданного повторного свидетельства о рождении предусмотренные пунктом 14 приложения 1 Правил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в ФНС России с использованием вида сведений «Предоставление из ЕРН по запросу сведений о физическом лице»;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 об установлении отцовства из ЕГР ЗАГС с использованием вида сведений «Предоставление из ЕГР ЗАГС  по запросу сведений об установлении отцовства»/предусмотренных пунктом 15 Приложения 1 Правил, из ФГИС ЕРН с использованием вида сведений «Предоставление из ЕРН по запросу сведений о физическом лице»  - в ФНС России;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lastRenderedPageBreak/>
        <w:t xml:space="preserve">об участии в специальной военной операции – в </w:t>
      </w:r>
      <w:proofErr w:type="spellStart"/>
      <w:r>
        <w:rPr>
          <w:rStyle w:val="1"/>
          <w:rFonts w:ascii="XO Thames" w:hAnsi="XO Thames"/>
          <w:sz w:val="28"/>
        </w:rPr>
        <w:t>Минцифры</w:t>
      </w:r>
      <w:proofErr w:type="spellEnd"/>
      <w:r>
        <w:rPr>
          <w:rStyle w:val="1"/>
          <w:rFonts w:ascii="XO Thames" w:hAnsi="XO Thames"/>
          <w:sz w:val="28"/>
        </w:rPr>
        <w:t xml:space="preserve"> России  с использованием вида сведений «ПГС: Предоставление справки Минобороны РФ»;</w:t>
      </w:r>
    </w:p>
    <w:p w:rsidR="00B45C07" w:rsidRDefault="00DE3931">
      <w:pPr>
        <w:spacing w:after="0" w:line="240" w:lineRule="auto"/>
        <w:ind w:firstLine="709"/>
        <w:rPr>
          <w:rFonts w:ascii="XO Thames" w:hAnsi="XO Thames"/>
          <w:sz w:val="28"/>
          <w:shd w:val="clear" w:color="auto" w:fill="F8D957"/>
        </w:rPr>
      </w:pPr>
      <w:r>
        <w:rPr>
          <w:rFonts w:ascii="XO Thames" w:hAnsi="XO Thames"/>
          <w:sz w:val="28"/>
        </w:rPr>
        <w:t>б)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об обучении – в образовательные организации;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об удостоверении ветерана боевых действий -</w:t>
      </w:r>
      <w:r>
        <w:rPr>
          <w:rStyle w:val="1"/>
          <w:rFonts w:ascii="XO Thames" w:hAnsi="XO Thames"/>
          <w:sz w:val="28"/>
        </w:rPr>
        <w:t xml:space="preserve"> в орган, выдавший удостоверение.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3.4.2. Срок ответа на межведомственные запросы, предусмотренные подпунктом «б» пункта 3.4.1 административного регламента – 5 рабочих дней со дня поступления межведомственного запроса в орган или организацию, предоставляющие документ или информацию.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3.5. Приостановление предоставления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Приостановление предоставления муниципальной услуги не предусмотрено.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3.6.  Принятие решения о предоставлении (об отказе в предоставлении)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3.6.1.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день регистрации заявления направляет заявителю, представителю заявителя способом, позволяющим подтвердить факт и дату направления, информацию:</w:t>
      </w:r>
    </w:p>
    <w:p w:rsidR="00B45C07" w:rsidRDefault="00DE3931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перечне документов (сведений), которые заявителю необходимо представить в течение 5 рабочих дней со дня получения заявителем, представителем заявителя указанной информации, в случае если с заявлением не представлены или представлены не все необходимые документы (сведения), обязанность по представлению которых возложена на заявителя;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 необходимости доработки заявления в течение 5 рабочих дней со дня получения заявителем, представителем заявителя указанной информации, в случае установления факта наличия в заявлении недостоверной и (или) неполной информации, и (или) заявление составлено не по установленной форме.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3.6.2. </w:t>
      </w:r>
      <w:proofErr w:type="gramStart"/>
      <w:r>
        <w:rPr>
          <w:rFonts w:ascii="XO Thames" w:hAnsi="XO Thames"/>
          <w:sz w:val="28"/>
        </w:rPr>
        <w:t xml:space="preserve">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день получения заявления  (поступления доработанного заявления) и поступления всех документов (копий документов, сведений), необходимых для предоставления муниципальной услуги проводит проверку заявления и документов на наличие оснований для отказа в предоставлении муниципальной услуги, предусмотренных  пунктом 2.12.3 административного регламента,   разделом III приложения 4 к административному регламенту.</w:t>
      </w:r>
      <w:proofErr w:type="gramEnd"/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3.6.3. </w:t>
      </w:r>
      <w:proofErr w:type="gramStart"/>
      <w:r>
        <w:rPr>
          <w:rFonts w:ascii="XO Thames" w:hAnsi="XO Thames"/>
          <w:sz w:val="28"/>
        </w:rPr>
        <w:t xml:space="preserve">В случае наличия оснований для отказа в предоставлении муниципальной услуги, предусмотренных пунктом 2.12.3 административного регламента,  разделом III приложения 4 к административному регламенту,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, ответственное за предоставление </w:t>
      </w:r>
      <w:r>
        <w:rPr>
          <w:rFonts w:ascii="XO Thames" w:hAnsi="XO Thames"/>
          <w:sz w:val="28"/>
        </w:rPr>
        <w:lastRenderedPageBreak/>
        <w:t>муниципальной услуги, в течение 1 рабочего дня со дня окончания проверки, указанной в пункте 3.6.2 админис</w:t>
      </w:r>
      <w:r w:rsidR="00051753">
        <w:rPr>
          <w:rFonts w:ascii="XO Thames" w:hAnsi="XO Thames"/>
          <w:sz w:val="28"/>
        </w:rPr>
        <w:t>тративного регламента готовит распоряжение</w:t>
      </w:r>
      <w:r>
        <w:rPr>
          <w:rFonts w:ascii="XO Thames" w:hAnsi="XO Thames"/>
          <w:sz w:val="28"/>
        </w:rPr>
        <w:t xml:space="preserve"> </w:t>
      </w:r>
      <w:r w:rsidR="00051753">
        <w:rPr>
          <w:rFonts w:ascii="XO Thames" w:hAnsi="XO Thames"/>
          <w:sz w:val="28"/>
        </w:rPr>
        <w:t>в Уполномоченный орган</w:t>
      </w:r>
      <w:r>
        <w:rPr>
          <w:rFonts w:ascii="XO Thames" w:hAnsi="XO Thames"/>
          <w:sz w:val="28"/>
        </w:rPr>
        <w:t xml:space="preserve"> об отказе в предоставлении льготного (бесплатного) проезда с  указанием</w:t>
      </w:r>
      <w:proofErr w:type="gramEnd"/>
      <w:r>
        <w:rPr>
          <w:rFonts w:ascii="XO Thames" w:hAnsi="XO Thames"/>
          <w:sz w:val="28"/>
        </w:rPr>
        <w:t xml:space="preserve">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 за подписью уполномоченного должностного лица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3.6.4. </w:t>
      </w:r>
      <w:proofErr w:type="gramStart"/>
      <w:r>
        <w:rPr>
          <w:rFonts w:ascii="XO Thames" w:hAnsi="XO Thames"/>
          <w:sz w:val="28"/>
        </w:rPr>
        <w:t xml:space="preserve">В случае отсутствия оснований для отказа в предоставлении муниципальной услуги, предусмотренных пунктом 2.12.3 административного регламента, разделом III приложения 4 к административному регламенту,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, ответственное за предоставление муниципальной услуги,    в течение 1 рабочего дня со дня окончания проверки, указанной в пункте 3.6.2 административного регламента, готовит </w:t>
      </w:r>
      <w:r w:rsidR="00051753">
        <w:rPr>
          <w:rFonts w:ascii="XO Thames" w:hAnsi="XO Thames"/>
          <w:sz w:val="28"/>
        </w:rPr>
        <w:t>распоряжение</w:t>
      </w:r>
      <w:r>
        <w:rPr>
          <w:rFonts w:ascii="XO Thames" w:hAnsi="XO Thames"/>
          <w:sz w:val="28"/>
        </w:rPr>
        <w:t xml:space="preserve"> </w:t>
      </w:r>
      <w:r w:rsidR="00944D60">
        <w:rPr>
          <w:rFonts w:ascii="XO Thames" w:hAnsi="XO Thames"/>
          <w:sz w:val="28"/>
        </w:rPr>
        <w:t>администрации Тарногского муниципального округа</w:t>
      </w:r>
      <w:r>
        <w:rPr>
          <w:rFonts w:ascii="XO Thames" w:hAnsi="XO Thames"/>
          <w:sz w:val="28"/>
        </w:rPr>
        <w:t xml:space="preserve"> о предоставлении льготного (бесплатного) проезда за подписью уполномоченного</w:t>
      </w:r>
      <w:proofErr w:type="gramEnd"/>
      <w:r>
        <w:rPr>
          <w:rFonts w:ascii="XO Thames" w:hAnsi="XO Thames"/>
          <w:sz w:val="28"/>
        </w:rPr>
        <w:t xml:space="preserve"> должностного лица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. 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3.6.5. Срок принятия решения о предоставлении (об отказе в предоставлении) льготного (бесплатного) проезда составляет 5 рабочих  дней.</w:t>
      </w:r>
    </w:p>
    <w:p w:rsidR="00B45C07" w:rsidRDefault="00B45C07">
      <w:pPr>
        <w:spacing w:after="0"/>
        <w:ind w:firstLine="540"/>
        <w:jc w:val="both"/>
      </w:pPr>
    </w:p>
    <w:p w:rsidR="00B45C07" w:rsidRDefault="00DE3931">
      <w:pPr>
        <w:spacing w:after="0"/>
        <w:ind w:firstLine="540"/>
        <w:jc w:val="center"/>
        <w:rPr>
          <w:b/>
        </w:rPr>
      </w:pPr>
      <w:r>
        <w:rPr>
          <w:rFonts w:ascii="XO Thames" w:hAnsi="XO Thames"/>
          <w:b/>
          <w:sz w:val="28"/>
        </w:rPr>
        <w:t>3.7. Оформление проездного билета</w:t>
      </w:r>
    </w:p>
    <w:p w:rsidR="00B45C07" w:rsidRDefault="00B45C07">
      <w:pPr>
        <w:spacing w:after="0"/>
        <w:ind w:firstLine="540"/>
        <w:jc w:val="both"/>
      </w:pPr>
    </w:p>
    <w:p w:rsidR="00B45C07" w:rsidRDefault="00DE3931">
      <w:pPr>
        <w:spacing w:after="0"/>
        <w:ind w:firstLine="540"/>
        <w:jc w:val="both"/>
      </w:pPr>
      <w:r>
        <w:rPr>
          <w:rFonts w:ascii="XO Thames" w:hAnsi="XO Thames"/>
          <w:sz w:val="28"/>
        </w:rPr>
        <w:t xml:space="preserve">Должностное лицо, ответственное за предоставление муниципальной услуги, в течение 1 рабочего дня после дня принятия решения о предоставлении льготного (бесплатного)  проезда, оформляет проездной билет, в соответствии с </w:t>
      </w:r>
      <w:r w:rsidR="00051753">
        <w:rPr>
          <w:rFonts w:ascii="XO Thames" w:hAnsi="XO Thames"/>
          <w:sz w:val="28"/>
        </w:rPr>
        <w:t>приложением 6</w:t>
      </w:r>
      <w:r w:rsidR="00944D60">
        <w:rPr>
          <w:rFonts w:ascii="XO Thames" w:hAnsi="XO Thames"/>
          <w:sz w:val="28"/>
        </w:rPr>
        <w:t xml:space="preserve"> </w:t>
      </w:r>
      <w:r w:rsidR="001625D8">
        <w:rPr>
          <w:rFonts w:ascii="XO Thames" w:hAnsi="XO Thames"/>
          <w:sz w:val="28"/>
        </w:rPr>
        <w:t>к административному регламенту</w:t>
      </w:r>
      <w:r w:rsidR="009C06D9">
        <w:rPr>
          <w:rFonts w:ascii="XO Thames" w:hAnsi="XO Thames"/>
          <w:sz w:val="28"/>
        </w:rPr>
        <w:t>.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3.8. Предоставление результата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3.8.1. Должностное лицо</w:t>
      </w:r>
      <w:r w:rsidR="009C06D9">
        <w:rPr>
          <w:rFonts w:ascii="XO Thames" w:hAnsi="XO Thames"/>
          <w:sz w:val="28"/>
        </w:rPr>
        <w:t xml:space="preserve">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 в день принятия решения о предоставлении (об отказе в предоставлении) льготного (бесплатного) проезда: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 вносит его в Платформу государственных сервисов, направляет уведомление о принятом решении и решение посредством Единого портала;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б) дополнительно в течение 1 рабочего дня со дня принятия решения  об отказе в предоставлении льготного (бесплатного) проезда направляет заявителю, представителю заявителя уведомление о принятом </w:t>
      </w:r>
      <w:proofErr w:type="gramStart"/>
      <w:r>
        <w:rPr>
          <w:rFonts w:ascii="XO Thames" w:hAnsi="XO Thames"/>
          <w:sz w:val="28"/>
        </w:rPr>
        <w:t>решении</w:t>
      </w:r>
      <w:proofErr w:type="gramEnd"/>
      <w:r>
        <w:rPr>
          <w:rFonts w:ascii="XO Thames" w:hAnsi="XO Thames"/>
          <w:sz w:val="28"/>
        </w:rPr>
        <w:t xml:space="preserve"> об отказе в предоставлении льготного (бесплатного) проезда почтовым отправлением с уведомлением.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3.8.2. В течение 1 рабочего дня после дня принятия решения о предоставлении льготного (бесплатного) проезда, заявителю, представителю заявителя выдается проездной билет. Выдача проездного билета осуществляется заявителю, представителю заявителя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МФЦ под роспись.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lastRenderedPageBreak/>
        <w:t xml:space="preserve">3.8.3. Возможность выдачи решения о предоставлении (об отказе в предоставлении) льготного (бесплатного) проезда, выдача проездного билета  заявителю, представителю заявителя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МФЦ по выбору заявителя независимо от его места жительства или места пребывания отсутствует.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4. Способы информирования заявителя об изменении статуса </w:t>
      </w:r>
    </w:p>
    <w:p w:rsidR="00B45C07" w:rsidRDefault="00DE3931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рассмотрения заявления о предоставлении муниципальной услуги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B45C07">
      <w:pPr>
        <w:sectPr w:rsidR="00B45C07">
          <w:headerReference w:type="even" r:id="rId9"/>
          <w:headerReference w:type="default" r:id="rId10"/>
          <w:headerReference w:type="first" r:id="rId11"/>
          <w:pgSz w:w="11906" w:h="16838"/>
          <w:pgMar w:top="851" w:right="567" w:bottom="851" w:left="1418" w:header="567" w:footer="0" w:gutter="0"/>
          <w:cols w:space="720"/>
          <w:titlePg/>
        </w:sectPr>
      </w:pPr>
    </w:p>
    <w:p w:rsidR="00B45C07" w:rsidRDefault="00DE3931">
      <w:pPr>
        <w:widowControl w:val="0"/>
        <w:spacing w:after="0" w:line="240" w:lineRule="auto"/>
        <w:ind w:right="-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Приложение 1</w:t>
      </w:r>
    </w:p>
    <w:p w:rsidR="00B45C07" w:rsidRDefault="00DE3931">
      <w:pPr>
        <w:widowControl w:val="0"/>
        <w:spacing w:after="0" w:line="240" w:lineRule="auto"/>
        <w:ind w:right="-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right="-2"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условных обозначений и сокращений</w:t>
      </w: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Условные сокращения: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административный регламент - административный регламент предоставления муниципальной услуги по предоставлению льготного (бесплатного) проезда отдельным категориям граждан на автомобильном транспорте (кроме такси) по муниципальным маршрутам;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Уполномоченный орган - Администрация </w:t>
      </w:r>
      <w:r w:rsidR="009C06D9">
        <w:rPr>
          <w:rFonts w:ascii="XO Thames" w:hAnsi="XO Thames"/>
          <w:sz w:val="28"/>
        </w:rPr>
        <w:t xml:space="preserve">Тарногского муниципального </w:t>
      </w:r>
      <w:r>
        <w:rPr>
          <w:rFonts w:ascii="XO Thames" w:hAnsi="XO Thames"/>
          <w:sz w:val="28"/>
        </w:rPr>
        <w:t>округа;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услуга - муниципальная услуга по предоставлению льготного (бесплатного) проезда отдельным категориям граждан на автомобильном транспорте (кроме такси) по муниципальным маршрутам;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 специальной военной операции – граждане, к которым относятся:</w:t>
      </w:r>
    </w:p>
    <w:p w:rsidR="00B45C07" w:rsidRDefault="00DE3931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B45C07" w:rsidRDefault="00DE3931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лица, проходящие (ранее проходившие) военную службу в Вооруженных Силах Российской Федерации по контракту, а также лица, заключившее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24 февраля 2022 года, направленные для участия в специальной военной операции или выполняющие (ранее выполнявшие) задачи, связанные с ее проведением (в том числе</w:t>
      </w:r>
      <w:proofErr w:type="gramEnd"/>
      <w:r>
        <w:rPr>
          <w:rFonts w:ascii="XO Thames" w:hAnsi="XO Thames"/>
          <w:sz w:val="28"/>
        </w:rPr>
        <w:t xml:space="preserve"> боевые и/или специальные задачи);</w:t>
      </w:r>
    </w:p>
    <w:p w:rsidR="00B45C07" w:rsidRDefault="00DE3931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лица, находящиеся (ранее находившиеся) на военной службе (службе), в воинских формированиях и органах, указанных в пункте 6 статьи 1 Федерального закона от 31 мая 1996 года № 61-ФЗ «Об обороне», в войсках национальной гвардии Российской Федерации, органах внутренних дел, прокуратуре, в Государственной противопожарной службе МЧС России, в органах принудительного исполнения Российской Федерации, в уголовно-исполнительной системе Российской Федерации направленные для участия в</w:t>
      </w:r>
      <w:proofErr w:type="gramEnd"/>
      <w:r>
        <w:rPr>
          <w:rFonts w:ascii="XO Thames" w:hAnsi="XO Thames"/>
          <w:sz w:val="28"/>
        </w:rPr>
        <w:t xml:space="preserve">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B45C07" w:rsidRDefault="00DE3931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сотрудники Следственного комитета Российской Федерации, ранее проходившие службу в следственном управлении Следственного комитета Российской Федерации по Вологодской области и, в дальнейшем,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республикам, Запорожской и Херсонской областям; </w:t>
      </w:r>
      <w:proofErr w:type="gramEnd"/>
    </w:p>
    <w:p w:rsidR="00B45C07" w:rsidRDefault="00DE3931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лица, заключившие контракт о прохождении военной службы в Вооруженных Силах Российской Федерации в период прохождения военной </w:t>
      </w:r>
      <w:r>
        <w:rPr>
          <w:rFonts w:ascii="XO Thames" w:hAnsi="XO Thames"/>
          <w:sz w:val="28"/>
        </w:rPr>
        <w:lastRenderedPageBreak/>
        <w:t>службы по призыву в воинских частях Вологодского территориального гарнизона, а также лица,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Федерации;</w:t>
      </w:r>
      <w:proofErr w:type="gramEnd"/>
    </w:p>
    <w:p w:rsidR="00B45C07" w:rsidRDefault="00DE3931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proofErr w:type="gramEnd"/>
    </w:p>
    <w:p w:rsidR="00B45C07" w:rsidRDefault="00DE3931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представитель заявителя - уполномоченный в соответствии с действующим законодательством представитель заявителя;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категория (признак) -  группа заявителей, объединенных общими характеристиками (признаками) и результатом, за которым они обратились в рамках предоставления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реестры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- федеральная государственная информационная система «Федеральный реестр государственных и муниципальных услуг (функций)» и государственная информационная система «Реестр государственных услуг (функций) Вологодской области»; 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Региональный портал - государственная информационная система  «Портал государственных и муниципальных услуг (функций) Вологодской области»;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МФЦ - многофункциональные центры предоставления государственных и муниципальных услуг;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№ 210-ФЗ - Федеральный закон от 27.07.2010 № 210-ФЗ</w:t>
      </w:r>
      <w:r>
        <w:t xml:space="preserve"> </w:t>
      </w:r>
      <w:r>
        <w:rPr>
          <w:rFonts w:ascii="XO Thames" w:hAnsi="XO Thames"/>
          <w:sz w:val="28"/>
        </w:rPr>
        <w:t>«Об организации предоставления государственных и муниципальных услуг»;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- заявление о предоставлении   льготного (бесплатного) проезда на автомобильном транспорте (кроме такси) по муниципальным маршрутам;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- прилагаемые к заявлению документы и (или) информация, необходимые для предоставления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Платформа государственных сервисов – федеральная государственная информационная система «Единая система предоставления государственных и муниципальных услуг (сервисов)»;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Правила - </w:t>
      </w:r>
      <w:r>
        <w:rPr>
          <w:rFonts w:ascii="XO Thames" w:hAnsi="XO Thames"/>
          <w:sz w:val="28"/>
          <w:highlight w:val="white"/>
        </w:rPr>
        <w:t xml:space="preserve">Правила предоставления сведений, содержащихся в едином федеральном информационном регистре, содержащем сведения о населении </w:t>
      </w:r>
      <w:r>
        <w:rPr>
          <w:rFonts w:ascii="XO Thames" w:hAnsi="XO Thames"/>
          <w:sz w:val="28"/>
          <w:highlight w:val="white"/>
        </w:rPr>
        <w:lastRenderedPageBreak/>
        <w:t>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  <w:proofErr w:type="gramEnd"/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МВД России - Министерство внутренних дел Российской Федерации;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Миноборон</w:t>
      </w:r>
      <w:proofErr w:type="gramStart"/>
      <w:r>
        <w:rPr>
          <w:rFonts w:ascii="XO Thames" w:hAnsi="XO Thames"/>
          <w:sz w:val="28"/>
        </w:rPr>
        <w:t>ы-</w:t>
      </w:r>
      <w:proofErr w:type="gramEnd"/>
      <w:r>
        <w:rPr>
          <w:rFonts w:ascii="XO Thames" w:hAnsi="XO Thames"/>
          <w:sz w:val="28"/>
        </w:rPr>
        <w:t xml:space="preserve"> Министерство обороны Российской Федерации;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ФНС России - Федеральная налоговая служба;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spellStart"/>
      <w:r>
        <w:rPr>
          <w:rStyle w:val="1"/>
          <w:rFonts w:ascii="XO Thames" w:hAnsi="XO Thames"/>
          <w:sz w:val="28"/>
        </w:rPr>
        <w:t>Минцифры</w:t>
      </w:r>
      <w:proofErr w:type="spellEnd"/>
      <w:r>
        <w:rPr>
          <w:rStyle w:val="1"/>
          <w:rFonts w:ascii="XO Thames" w:hAnsi="XO Thames"/>
          <w:sz w:val="28"/>
        </w:rPr>
        <w:t xml:space="preserve"> России - </w:t>
      </w:r>
      <w:r>
        <w:rPr>
          <w:rFonts w:ascii="XO Thames" w:hAnsi="XO Thames"/>
          <w:sz w:val="28"/>
        </w:rPr>
        <w:t>Министерство цифрового развития, связи и массовых коммуникаций Российской Федерации;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ФГИС ЕРН - Единый федеральный информационный регистр, содержащий сведения о населении Российской Федерации.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Условные обозначения: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[Все] - документы представляются всеми заявителями, обращающимися за получением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 экз. - 1 экземпляр документов (информации, сведений).</w:t>
      </w:r>
    </w:p>
    <w:p w:rsidR="00B45C07" w:rsidRDefault="00B45C07">
      <w:pPr>
        <w:widowControl w:val="0"/>
        <w:spacing w:after="0" w:line="240" w:lineRule="auto"/>
        <w:ind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sectPr w:rsidR="00B45C07">
          <w:headerReference w:type="even" r:id="rId12"/>
          <w:headerReference w:type="default" r:id="rId13"/>
          <w:headerReference w:type="first" r:id="rId14"/>
          <w:pgSz w:w="11906" w:h="16838"/>
          <w:pgMar w:top="851" w:right="567" w:bottom="851" w:left="1701" w:header="567" w:footer="0" w:gutter="0"/>
          <w:cols w:space="720"/>
          <w:titlePg/>
        </w:sectPr>
      </w:pP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Приложение 2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Идентификаторы категорий (признаков) заявителей</w:t>
      </w:r>
    </w:p>
    <w:p w:rsidR="00B45C07" w:rsidRDefault="00DE3931">
      <w:pPr>
        <w:widowControl w:val="0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196"/>
        <w:gridCol w:w="3735"/>
      </w:tblGrid>
      <w:tr w:rsidR="00B45C07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w="5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предоставления муниципальной услуги</w:t>
            </w:r>
          </w:p>
        </w:tc>
      </w:tr>
      <w:tr w:rsidR="00B45C07"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B45C07"/>
        </w:tc>
        <w:tc>
          <w:tcPr>
            <w:tcW w:w="5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/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«Решение о предоставлении льготного (бесплатного) проезда»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ветеран боевых действий 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несовершеннолетние дети участников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несовершеннолетние дети погибших (умерших, объявленных умершими, признанных безвестно отсутствующими)  участников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  <w:shd w:val="clear" w:color="auto" w:fill="F8D957"/>
              </w:rPr>
            </w:pPr>
            <w:r>
              <w:rPr>
                <w:rFonts w:ascii="XO Thames" w:hAnsi="XO Thames"/>
                <w:sz w:val="24"/>
              </w:rPr>
              <w:t xml:space="preserve"> дети участников специальной военной операции в возрасте от 18 до  23 лет, обучающиеся в образовательных организациях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член семьи участника специальной военной операции (супруг (супруга), родители, несовершеннолетние братья </w:t>
            </w:r>
            <w:proofErr w:type="gramStart"/>
            <w:r>
              <w:rPr>
                <w:rFonts w:ascii="XO Thames" w:hAnsi="XO Thames"/>
                <w:sz w:val="24"/>
              </w:rPr>
              <w:t>и(</w:t>
            </w:r>
            <w:proofErr w:type="gramEnd"/>
            <w:r>
              <w:rPr>
                <w:rFonts w:ascii="XO Thames" w:hAnsi="XO Thames"/>
                <w:sz w:val="24"/>
              </w:rPr>
              <w:t>или) сестры)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вдова (вдовец) участника специальной военной операции (супруга (супруг), состоявшая (состоявший)  на день гибели (смерти) в зарегистрированном браке с погибшим (умершим) военнослужащим)</w:t>
            </w:r>
            <w:proofErr w:type="gramEnd"/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Ж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(родители, усыновители, опекуны, попечители) несовершеннолетних граждан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З</w:t>
            </w:r>
            <w:proofErr w:type="gramEnd"/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уполномоченные в соответствии с действующим законодательством представители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</w:t>
            </w:r>
          </w:p>
        </w:tc>
      </w:tr>
    </w:tbl>
    <w:p w:rsidR="00B45C07" w:rsidRDefault="00DE3931">
      <w:pPr>
        <w:widowControl w:val="0"/>
        <w:spacing w:after="0"/>
        <w:ind w:firstLine="540"/>
        <w:jc w:val="center"/>
        <w:rPr>
          <w:rFonts w:ascii="XO Thames" w:hAnsi="XO Thames"/>
          <w:sz w:val="28"/>
        </w:rPr>
      </w:pPr>
      <w:r>
        <w:br w:type="page"/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 Приложение 3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документов, необходимых</w:t>
      </w: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предоставления муниципальной услуги</w:t>
      </w: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559"/>
        <w:gridCol w:w="2829"/>
        <w:gridCol w:w="2212"/>
        <w:gridCol w:w="2484"/>
      </w:tblGrid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необходимых для предоставления Услуги документов и (или) информации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Способы подачи документов, требования к представлению документов</w:t>
            </w:r>
            <w:r>
              <w:rPr>
                <w:rStyle w:val="1f4"/>
                <w:rFonts w:ascii="XO Thames" w:hAnsi="XO Thames"/>
                <w:sz w:val="24"/>
              </w:rPr>
              <w:footnoteReference w:id="1"/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требования</w:t>
            </w:r>
          </w:p>
        </w:tc>
      </w:tr>
      <w:tr w:rsidR="00B45C07">
        <w:trPr>
          <w:trHeight w:val="360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Заявление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 w:rsidP="00FC35B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составленное</w:t>
            </w:r>
            <w:proofErr w:type="gramEnd"/>
            <w:r>
              <w:rPr>
                <w:rFonts w:ascii="XO Thames" w:hAnsi="XO Thames"/>
                <w:sz w:val="24"/>
              </w:rPr>
              <w:t xml:space="preserve"> по форме согласно приложению 5 к  административному регламенту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Решение суда об объявлении умершим, признании безвестно отсутствующим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З</w:t>
            </w:r>
            <w:proofErr w:type="gramEnd"/>
            <w:r>
              <w:rPr>
                <w:rFonts w:ascii="XO Thames" w:hAnsi="XO Thames"/>
                <w:sz w:val="24"/>
              </w:rPr>
              <w:t>,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оформленный</w:t>
            </w:r>
            <w:proofErr w:type="gramEnd"/>
            <w:r>
              <w:rPr>
                <w:rFonts w:ascii="XO Thames" w:hAnsi="XO Thames"/>
                <w:sz w:val="24"/>
              </w:rPr>
              <w:t xml:space="preserve"> в соответствии с законодательством Российской Федерации</w:t>
            </w:r>
          </w:p>
        </w:tc>
      </w:tr>
      <w:tr w:rsidR="00B45C07">
        <w:trPr>
          <w:trHeight w:val="360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Свидетельство о браке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если гражданин состоит в браке/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документы, подтверждающие родство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Г, Ж,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смерти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Лично/Единый портал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lastRenderedPageBreak/>
              <w:t>если гражданин состоит в браке/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документы, подтверждающие родство 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В, Г, Е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рождении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документы, подтверждающие родство с совершеннолетним подопечным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перемене имени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 наличии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документы, подтверждающие родство </w:t>
            </w: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- Е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об установлении отцовства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документы, подтверждающие родство</w:t>
            </w: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 факта  участия в специальной военной операции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7.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Г, Ж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Справка  об обстоятельствах исчезновения или возможной гибели гражданина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Удостоверение ветерана боевых действий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об обучении в образовательной организации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</w:tbl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/>
        <w:ind w:firstLine="540"/>
        <w:jc w:val="center"/>
        <w:rPr>
          <w:rFonts w:ascii="XO Thames" w:hAnsi="XO Thames"/>
          <w:sz w:val="28"/>
        </w:rPr>
      </w:pPr>
    </w:p>
    <w:p w:rsidR="00B45C07" w:rsidRDefault="00B45C07">
      <w:pPr>
        <w:sectPr w:rsidR="00B45C07">
          <w:headerReference w:type="even" r:id="rId15"/>
          <w:headerReference w:type="default" r:id="rId16"/>
          <w:headerReference w:type="first" r:id="rId17"/>
          <w:pgSz w:w="11906" w:h="16838"/>
          <w:pgMar w:top="851" w:right="567" w:bottom="851" w:left="1701" w:header="567" w:footer="0" w:gutter="0"/>
          <w:cols w:space="720"/>
        </w:sectPr>
      </w:pP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Приложение 4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45C07" w:rsidRDefault="00B45C0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7089"/>
        <w:gridCol w:w="1875"/>
      </w:tblGrid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оснований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 категорий (признаков) заявителей</w:t>
            </w:r>
          </w:p>
        </w:tc>
      </w:tr>
      <w:tr w:rsidR="00B45C07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5C07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оснований для приостановления предоставления муниципальной услуги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5C07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III. Исчерпывающий перечень оснований для отказа в предоставлении муниципальной услуги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Выявление противоречий в сведениях, содержащихся в представленных документах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Отсутствие у заявителя права на обеспечение льготным (бесплатным) проездом  на день регистрации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</w:tbl>
    <w:p w:rsidR="00B45C07" w:rsidRDefault="00B45C07">
      <w:pPr>
        <w:widowControl w:val="0"/>
        <w:spacing w:after="0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/>
        <w:jc w:val="both"/>
        <w:rPr>
          <w:rFonts w:ascii="XO Thames" w:hAnsi="XO Thames"/>
          <w:sz w:val="28"/>
        </w:rPr>
      </w:pPr>
      <w:r>
        <w:br w:type="page"/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Приложение 5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DE3931">
      <w:pPr>
        <w:spacing w:after="0" w:line="240" w:lineRule="auto"/>
        <w:jc w:val="both"/>
      </w:pPr>
      <w:r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4"/>
        <w:gridCol w:w="480"/>
        <w:gridCol w:w="4614"/>
      </w:tblGrid>
      <w:tr w:rsidR="00B45C07">
        <w:tc>
          <w:tcPr>
            <w:tcW w:w="454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</w:pPr>
          </w:p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</w:t>
            </w: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4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</w:pP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</w:pP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фамилия, имя, отчество (при наличии)</w:t>
            </w: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заявителя/представителя заявителя, действующего по доверенности</w:t>
            </w:r>
          </w:p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 _______________ № ______________</w:t>
            </w: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8"/>
              </w:rPr>
              <w:t>тел.:</w:t>
            </w:r>
            <w:r>
              <w:rPr>
                <w:sz w:val="20"/>
              </w:rPr>
              <w:t xml:space="preserve"> _________________________________________</w:t>
            </w:r>
          </w:p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Style w:val="19"/>
                <w:rFonts w:ascii="XO Thames" w:hAnsi="XO Thames"/>
                <w:sz w:val="28"/>
              </w:rPr>
              <w:t xml:space="preserve">адрес электронной почты: </w:t>
            </w: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ЗАЯВЛЕНИЕ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firstLine="285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Прошу предоставить мне (несовершеннолетнему)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B45C07">
            <w:pPr>
              <w:spacing w:after="0" w:line="240" w:lineRule="auto"/>
              <w:rPr>
                <w:sz w:val="20"/>
              </w:rPr>
            </w:pP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45C07">
        <w:tc>
          <w:tcPr>
            <w:tcW w:w="963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firstLine="2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</w:t>
            </w:r>
            <w:proofErr w:type="spellStart"/>
            <w:r>
              <w:rPr>
                <w:rFonts w:ascii="XO Thames" w:hAnsi="XO Thames"/>
                <w:sz w:val="20"/>
              </w:rPr>
              <w:t>Ф.И.О.заявителя</w:t>
            </w:r>
            <w:proofErr w:type="spellEnd"/>
            <w:r>
              <w:rPr>
                <w:rFonts w:ascii="XO Thames" w:hAnsi="XO Thames"/>
                <w:sz w:val="20"/>
              </w:rPr>
              <w:t xml:space="preserve"> (несовершеннолетнего))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право льготного  (бесплатного) проезда на автомобильном транспорте (кроме такси) по муниципальным маршрутам на территории ____________________________________________________________  округа.</w:t>
            </w: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4139"/>
      </w:tblGrid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жительства заявителя/доверителя (указывается на основании записи в паспорте)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пребывания заявителя/доверителя (указывается на основании свидетельства о регистрации по месту пребывания)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фактического места проживания заявителя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Страховой номер индивидуального лицевого счета (СНИЛС) заявителя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Номер телефона заявителя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документе, удостоверяющем личность заявителя/доверителя:</w:t>
            </w: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Серия, номер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выдачи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Кем </w:t>
            </w:r>
            <w:proofErr w:type="gramStart"/>
            <w:r>
              <w:rPr>
                <w:rFonts w:ascii="XO Thames" w:hAnsi="XO Thames"/>
                <w:sz w:val="24"/>
              </w:rPr>
              <w:t>выдан</w:t>
            </w:r>
            <w:proofErr w:type="gramEnd"/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Borders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31"/>
        <w:gridCol w:w="3418"/>
        <w:gridCol w:w="2329"/>
      </w:tblGrid>
      <w:tr w:rsidR="00B45C07">
        <w:tc>
          <w:tcPr>
            <w:tcW w:w="9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Сведения о ребенке.</w:t>
            </w:r>
          </w:p>
        </w:tc>
      </w:tr>
      <w:tr w:rsidR="00B45C07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п</w:t>
            </w:r>
            <w:proofErr w:type="gramEnd"/>
            <w:r>
              <w:rPr>
                <w:rFonts w:ascii="XO Thames" w:hAnsi="XO Thames"/>
                <w:sz w:val="24"/>
              </w:rPr>
              <w:t>/п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 ребенка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B45C07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</w:tr>
      <w:tr w:rsidR="00B45C07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4139"/>
      </w:tblGrid>
      <w:tr w:rsidR="00B45C07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Для направления межведомственных запросов о предоставлении сведений, необходимых для предоставления муниципальной услуги, сообщаю следующие данные:</w:t>
            </w:r>
          </w:p>
        </w:tc>
      </w:tr>
      <w:tr w:rsidR="00B45C07">
        <w:trPr>
          <w:trHeight w:val="407"/>
        </w:trPr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данных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Данные</w:t>
            </w:r>
          </w:p>
        </w:tc>
      </w:tr>
      <w:tr w:rsidR="00B45C07">
        <w:trPr>
          <w:trHeight w:val="763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Если не реализовано право по представлению копии свидетельства о рождении ребенка:</w:t>
            </w: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фамилия, имя, отчество (при наличии) ребенка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405"/>
        </w:trPr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дата рождения ребенка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345"/>
        </w:trPr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место регистрации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615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В случае несоответствия фамилии, имени, отчества заявителя и (или) ребенка в представленных документах:</w:t>
            </w: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предыдущие персональные данные: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место изменения (перемены)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дата изменения (перемены)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документ, подтверждающий (изменения) перемену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3546"/>
        <w:gridCol w:w="344"/>
        <w:gridCol w:w="1876"/>
        <w:gridCol w:w="597"/>
        <w:gridCol w:w="2385"/>
        <w:gridCol w:w="345"/>
      </w:tblGrid>
      <w:tr w:rsidR="00B45C07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Приложение: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963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45C07"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sz w:val="20"/>
              </w:rPr>
              <w:t>"__"______________</w:t>
            </w:r>
            <w:r>
              <w:rPr>
                <w:rFonts w:ascii="XO Thames" w:hAnsi="XO Thames"/>
                <w:sz w:val="28"/>
              </w:rPr>
              <w:t xml:space="preserve"> 20__ г.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both"/>
            </w:pPr>
            <w:r>
              <w:rPr>
                <w:sz w:val="20"/>
              </w:rPr>
              <w:t>/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both"/>
            </w:pPr>
            <w:r>
              <w:rPr>
                <w:sz w:val="20"/>
              </w:rPr>
              <w:t>/</w:t>
            </w:r>
          </w:p>
        </w:tc>
      </w:tr>
      <w:tr w:rsidR="00B45C07"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(подпись)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Ф.И.О.</w:t>
            </w:r>
          </w:p>
        </w:tc>
        <w:tc>
          <w:tcPr>
            <w:tcW w:w="34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B45C07" w:rsidRDefault="00DE3931">
      <w:pPr>
        <w:spacing w:after="0" w:line="240" w:lineRule="auto"/>
        <w:jc w:val="both"/>
      </w:pPr>
      <w:r>
        <w:t> </w:t>
      </w:r>
    </w:p>
    <w:p w:rsidR="00B45C07" w:rsidRDefault="00DE3931">
      <w:pPr>
        <w:spacing w:after="0" w:line="240" w:lineRule="auto"/>
        <w:jc w:val="both"/>
      </w:pPr>
      <w:r>
        <w:t> </w:t>
      </w:r>
      <w:r>
        <w:rPr>
          <w:rFonts w:ascii="XO Thames" w:hAnsi="XO Thames"/>
          <w:sz w:val="24"/>
        </w:rPr>
        <w:t>Результат предоставления муниципальной услуги прошу вручить мне лично/направить по почте по адресу регистрации по месту жительства (пребывания), указанному в заявлении  (</w:t>
      </w:r>
      <w:proofErr w:type="gramStart"/>
      <w:r>
        <w:rPr>
          <w:rFonts w:ascii="XO Thames" w:hAnsi="XO Thames"/>
          <w:sz w:val="24"/>
        </w:rPr>
        <w:t>нужное</w:t>
      </w:r>
      <w:proofErr w:type="gramEnd"/>
      <w:r>
        <w:rPr>
          <w:rFonts w:ascii="XO Thames" w:hAnsi="XO Thames"/>
          <w:sz w:val="24"/>
        </w:rPr>
        <w:t xml:space="preserve"> подчеркнуть).</w:t>
      </w:r>
    </w:p>
    <w:p w:rsidR="00B45C07" w:rsidRDefault="00DE3931">
      <w:pPr>
        <w:spacing w:after="0" w:line="240" w:lineRule="auto"/>
        <w:ind w:firstLine="70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Выражаю  согласие  на  получение результатов предоставления муниципальной услуги другим законным представителем несовершеннолетнего:</w:t>
      </w:r>
    </w:p>
    <w:p w:rsidR="00B45C07" w:rsidRDefault="00DE3931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(Ф.И.О.)</w:t>
      </w:r>
    </w:p>
    <w:p w:rsidR="00B45C07" w:rsidRDefault="00DE3931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</w:t>
      </w:r>
      <w:proofErr w:type="gramStart"/>
      <w:r>
        <w:rPr>
          <w:rFonts w:ascii="XO Thames" w:hAnsi="XO Thames"/>
          <w:sz w:val="20"/>
        </w:rPr>
        <w:t xml:space="preserve">(документ,  удостоверяющий  личность  (серия  и номер документа, кем и когда выдан, код подразделения) </w:t>
      </w:r>
      <w:proofErr w:type="gramEnd"/>
    </w:p>
    <w:p w:rsidR="00B45C07" w:rsidRDefault="00DE3931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зарегистрированного (</w:t>
      </w:r>
      <w:proofErr w:type="gramStart"/>
      <w:r>
        <w:rPr>
          <w:rFonts w:ascii="XO Thames" w:hAnsi="XO Thames"/>
          <w:sz w:val="24"/>
        </w:rPr>
        <w:t>ой</w:t>
      </w:r>
      <w:proofErr w:type="gramEnd"/>
      <w:r>
        <w:rPr>
          <w:rFonts w:ascii="XO Thames" w:hAnsi="XO Thames"/>
          <w:sz w:val="24"/>
        </w:rPr>
        <w:t>) по месту жительства (месту пребывания) по адресу: ________________________________________________________________________________</w:t>
      </w:r>
    </w:p>
    <w:p w:rsidR="00B45C07" w:rsidRDefault="00DE3931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Результат  предоставления  муниципальной  услуги  прошу  вручить  другому законному   представителю   несовершеннолетнего   лично/направить по почте по адресу регистрации по месту жительства (пребывания), указанному  в  заявлении  (</w:t>
      </w:r>
      <w:proofErr w:type="gramStart"/>
      <w:r>
        <w:rPr>
          <w:rFonts w:ascii="XO Thames" w:hAnsi="XO Thames"/>
          <w:sz w:val="24"/>
        </w:rPr>
        <w:t>нужное</w:t>
      </w:r>
      <w:proofErr w:type="gramEnd"/>
      <w:r>
        <w:rPr>
          <w:rFonts w:ascii="XO Thames" w:hAnsi="XO Thames"/>
          <w:sz w:val="24"/>
        </w:rPr>
        <w:t xml:space="preserve"> подчеркнуть).</w:t>
      </w:r>
    </w:p>
    <w:p w:rsidR="001625D8" w:rsidRPr="001625D8" w:rsidRDefault="001625D8" w:rsidP="001625D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625D8">
        <w:rPr>
          <w:rFonts w:ascii="Times New Roman" w:hAnsi="Times New Roman"/>
          <w:sz w:val="28"/>
        </w:rPr>
        <w:lastRenderedPageBreak/>
        <w:t>Приложение 6</w:t>
      </w:r>
    </w:p>
    <w:p w:rsidR="001625D8" w:rsidRDefault="001625D8" w:rsidP="001625D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625D8">
        <w:rPr>
          <w:rFonts w:ascii="Times New Roman" w:hAnsi="Times New Roman"/>
          <w:sz w:val="28"/>
        </w:rPr>
        <w:t>к административному регламенту</w:t>
      </w:r>
    </w:p>
    <w:p w:rsid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p w:rsid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p w:rsidR="001625D8" w:rsidRP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 w:rsidRPr="001625D8">
        <w:rPr>
          <w:rFonts w:ascii="Times New Roman" w:hAnsi="Times New Roman"/>
          <w:color w:val="22272F"/>
          <w:sz w:val="28"/>
          <w:szCs w:val="28"/>
        </w:rPr>
        <w:t xml:space="preserve">Образец </w:t>
      </w:r>
    </w:p>
    <w:p w:rsidR="001625D8" w:rsidRP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 w:rsidRPr="001625D8">
        <w:rPr>
          <w:rFonts w:ascii="Times New Roman" w:hAnsi="Times New Roman"/>
          <w:color w:val="22272F"/>
          <w:sz w:val="28"/>
          <w:szCs w:val="28"/>
        </w:rPr>
        <w:t>бесплатного проездного билета участникам специальной военной операции и членам их семей, ветеранам боевых действий и  членам их семей по муниципальным маршрутам регулярных перевозок на территории Тарногского муниципального округа</w:t>
      </w:r>
    </w:p>
    <w:p w:rsidR="001625D8" w:rsidRPr="001625D8" w:rsidRDefault="001625D8" w:rsidP="001625D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tbl>
      <w:tblPr>
        <w:tblStyle w:val="25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1625D8" w:rsidRPr="001625D8" w:rsidTr="009B60EF">
        <w:trPr>
          <w:trHeight w:val="5427"/>
        </w:trPr>
        <w:tc>
          <w:tcPr>
            <w:tcW w:w="3936" w:type="dxa"/>
          </w:tcPr>
          <w:p w:rsidR="001625D8" w:rsidRPr="001625D8" w:rsidRDefault="001625D8" w:rsidP="001625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Проездной билет на предоставление бесплатного проезда участникам специальной военной операции и членам их семей, ветеранам боевых действий и  членам их семей по муниципальным маршрутам регулярных перевозок на территории Тарногского муниципального округа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Номер_________</w:t>
            </w:r>
          </w:p>
        </w:tc>
        <w:tc>
          <w:tcPr>
            <w:tcW w:w="5811" w:type="dxa"/>
          </w:tcPr>
          <w:p w:rsidR="001625D8" w:rsidRPr="001625D8" w:rsidRDefault="001625D8" w:rsidP="001625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tbl>
            <w:tblPr>
              <w:tblStyle w:val="25"/>
              <w:tblW w:w="2161" w:type="dxa"/>
              <w:tblLayout w:type="fixed"/>
              <w:tblLook w:val="04A0" w:firstRow="1" w:lastRow="0" w:firstColumn="1" w:lastColumn="0" w:noHBand="0" w:noVBand="1"/>
            </w:tblPr>
            <w:tblGrid>
              <w:gridCol w:w="2161"/>
            </w:tblGrid>
            <w:tr w:rsidR="001625D8" w:rsidRPr="001625D8" w:rsidTr="009B60EF">
              <w:trPr>
                <w:trHeight w:val="2133"/>
              </w:trPr>
              <w:tc>
                <w:tcPr>
                  <w:tcW w:w="2161" w:type="dxa"/>
                </w:tcPr>
                <w:p w:rsidR="001625D8" w:rsidRPr="001625D8" w:rsidRDefault="001625D8" w:rsidP="001625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22272F"/>
                      <w:sz w:val="28"/>
                      <w:szCs w:val="28"/>
                    </w:rPr>
                  </w:pPr>
                </w:p>
                <w:p w:rsidR="001625D8" w:rsidRPr="001625D8" w:rsidRDefault="001625D8" w:rsidP="001625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22272F"/>
                      <w:sz w:val="28"/>
                      <w:szCs w:val="28"/>
                    </w:rPr>
                  </w:pPr>
                  <w:r w:rsidRPr="001625D8">
                    <w:rPr>
                      <w:rFonts w:ascii="Times New Roman" w:hAnsi="Times New Roman"/>
                      <w:color w:val="22272F"/>
                      <w:sz w:val="28"/>
                      <w:szCs w:val="28"/>
                    </w:rPr>
                    <w:t>Фото</w:t>
                  </w:r>
                </w:p>
              </w:tc>
            </w:tr>
          </w:tbl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Фамилия ___________________________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Имя _______________________________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Отчество ___________________________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Дата рождения 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Выдан «___» 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Действителен по «____» 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М.П.</w:t>
            </w:r>
          </w:p>
        </w:tc>
      </w:tr>
    </w:tbl>
    <w:p w:rsidR="001625D8" w:rsidRPr="001625D8" w:rsidRDefault="001625D8" w:rsidP="001625D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p w:rsidR="001625D8" w:rsidRPr="001625D8" w:rsidRDefault="001625D8" w:rsidP="001625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1625D8" w:rsidRPr="001625D8">
      <w:headerReference w:type="even" r:id="rId18"/>
      <w:headerReference w:type="default" r:id="rId19"/>
      <w:headerReference w:type="first" r:id="rId20"/>
      <w:pgSz w:w="11906" w:h="16838"/>
      <w:pgMar w:top="851" w:right="567" w:bottom="851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97" w:rsidRDefault="00FD4C97">
      <w:pPr>
        <w:spacing w:after="0" w:line="240" w:lineRule="auto"/>
      </w:pPr>
      <w:r>
        <w:separator/>
      </w:r>
    </w:p>
  </w:endnote>
  <w:endnote w:type="continuationSeparator" w:id="0">
    <w:p w:rsidR="00FD4C97" w:rsidRDefault="00FD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97" w:rsidRDefault="00FD4C97">
      <w:pPr>
        <w:spacing w:after="0" w:line="240" w:lineRule="auto"/>
      </w:pPr>
      <w:r>
        <w:separator/>
      </w:r>
    </w:p>
  </w:footnote>
  <w:footnote w:type="continuationSeparator" w:id="0">
    <w:p w:rsidR="00FD4C97" w:rsidRDefault="00FD4C97">
      <w:pPr>
        <w:spacing w:after="0" w:line="240" w:lineRule="auto"/>
      </w:pPr>
      <w:r>
        <w:continuationSeparator/>
      </w:r>
    </w:p>
  </w:footnote>
  <w:footnote w:id="1">
    <w:p w:rsidR="00051753" w:rsidRDefault="00051753">
      <w:pPr>
        <w:pStyle w:val="Footnote1"/>
        <w:widowControl w:val="0"/>
        <w:jc w:val="both"/>
        <w:rPr>
          <w:rFonts w:ascii="XO Thames" w:hAnsi="XO Thames"/>
        </w:rPr>
      </w:pPr>
      <w:r>
        <w:rPr>
          <w:rFonts w:ascii="XO Thames" w:hAnsi="XO Thames"/>
          <w:vertAlign w:val="superscript"/>
        </w:rPr>
        <w:footnoteRef/>
      </w:r>
      <w:r>
        <w:t xml:space="preserve"> </w:t>
      </w:r>
      <w:r>
        <w:rPr>
          <w:rFonts w:ascii="XO Thames" w:hAnsi="XO Thames"/>
        </w:rPr>
        <w:t>Заявление заполняется разборчиво в машинописном виде или от руки,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МФЦ, должностное лицо Уполномоченного органа,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 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051753" w:rsidRDefault="00051753">
    <w:pPr>
      <w:pStyle w:val="a9"/>
      <w:tabs>
        <w:tab w:val="center" w:pos="4564"/>
      </w:tabs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 w:rsidR="000E6631">
      <w:rPr>
        <w:rFonts w:ascii="Times New Roman" w:hAnsi="Times New Roman"/>
        <w:noProof/>
        <w:sz w:val="22"/>
      </w:rPr>
      <w:t>3</w:t>
    </w:r>
    <w:r>
      <w:rPr>
        <w:rFonts w:ascii="Times New Roman" w:hAnsi="Times New Roman"/>
        <w:sz w:val="22"/>
      </w:rPr>
      <w:fldChar w:fldCharType="end"/>
    </w:r>
  </w:p>
  <w:p w:rsidR="00051753" w:rsidRDefault="00051753">
    <w:pPr>
      <w:pStyle w:val="a9"/>
      <w:tabs>
        <w:tab w:val="center" w:pos="45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  <w:jc w:val="center"/>
      <w:rPr>
        <w:rFonts w:ascii="Times New Roman" w:hAnsi="Times New Roman"/>
        <w:sz w:val="22"/>
      </w:rPr>
    </w:pPr>
  </w:p>
  <w:p w:rsidR="00051753" w:rsidRDefault="00051753">
    <w:pPr>
      <w:pStyle w:val="a9"/>
      <w:tabs>
        <w:tab w:val="center" w:pos="4564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>
    <w:pPr>
      <w:pStyle w:val="a9"/>
      <w:jc w:val="center"/>
      <w:rPr>
        <w:rFonts w:ascii="Times New Roman" w:hAnsi="Times New Roman"/>
        <w:sz w:val="22"/>
      </w:rPr>
    </w:pPr>
  </w:p>
  <w:p w:rsidR="00051753" w:rsidRDefault="00051753">
    <w:pPr>
      <w:pStyle w:val="a9"/>
      <w:tabs>
        <w:tab w:val="center" w:pos="4564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53" w:rsidRDefault="000517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2C57"/>
    <w:multiLevelType w:val="multilevel"/>
    <w:tmpl w:val="647C54A8"/>
    <w:lvl w:ilvl="0">
      <w:start w:val="1"/>
      <w:numFmt w:val="russianLower"/>
      <w:lvlText w:val="%1)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1">
    <w:nsid w:val="30032271"/>
    <w:multiLevelType w:val="multilevel"/>
    <w:tmpl w:val="FE883ACE"/>
    <w:lvl w:ilvl="0">
      <w:start w:val="1"/>
      <w:numFmt w:val="russianLower"/>
      <w:lvlText w:val="%1)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widowControl/>
        <w:tabs>
          <w:tab w:val="left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5C07"/>
    <w:rsid w:val="00051753"/>
    <w:rsid w:val="000E6631"/>
    <w:rsid w:val="001625D8"/>
    <w:rsid w:val="00172C9F"/>
    <w:rsid w:val="001E4794"/>
    <w:rsid w:val="005E0D9E"/>
    <w:rsid w:val="008E5672"/>
    <w:rsid w:val="008F00AD"/>
    <w:rsid w:val="00944D60"/>
    <w:rsid w:val="009C06D9"/>
    <w:rsid w:val="00A64E96"/>
    <w:rsid w:val="00B45C07"/>
    <w:rsid w:val="00DE061A"/>
    <w:rsid w:val="00DE3931"/>
    <w:rsid w:val="00F460C2"/>
    <w:rsid w:val="00FC35B3"/>
    <w:rsid w:val="00FD4C97"/>
    <w:rsid w:val="00F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left="2880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21">
    <w:name w:val="Îñíîâíîé òåêñò 21"/>
    <w:basedOn w:val="a"/>
    <w:link w:val="210"/>
    <w:pPr>
      <w:spacing w:after="0" w:line="240" w:lineRule="auto"/>
      <w:ind w:firstLine="567"/>
    </w:pPr>
    <w:rPr>
      <w:rFonts w:ascii="Times New Roman" w:hAnsi="Times New Roman"/>
      <w:sz w:val="20"/>
    </w:rPr>
  </w:style>
  <w:style w:type="character" w:customStyle="1" w:styleId="210">
    <w:name w:val="Îñíîâíîé òåêñò 21"/>
    <w:basedOn w:val="1"/>
    <w:link w:val="21"/>
    <w:rPr>
      <w:rFonts w:ascii="Times New Roman" w:hAnsi="Times New Roman"/>
      <w:sz w:val="20"/>
    </w:rPr>
  </w:style>
  <w:style w:type="paragraph" w:customStyle="1" w:styleId="BodyText21">
    <w:name w:val="Body Text 21"/>
    <w:basedOn w:val="a"/>
    <w:link w:val="BodyText21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4"/>
    </w:rPr>
  </w:style>
  <w:style w:type="paragraph" w:customStyle="1" w:styleId="Heading81">
    <w:name w:val="Heading 81"/>
    <w:link w:val="Heading810"/>
    <w:rPr>
      <w:rFonts w:ascii="Times New Roman" w:hAnsi="Times New Roman"/>
      <w:sz w:val="26"/>
    </w:rPr>
  </w:style>
  <w:style w:type="character" w:customStyle="1" w:styleId="Heading810">
    <w:name w:val="Heading 81"/>
    <w:link w:val="Heading81"/>
    <w:rPr>
      <w:rFonts w:ascii="Times New Roman" w:hAnsi="Times New Roman"/>
      <w:sz w:val="2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10">
    <w:name w:val="Просмотренная гиперссылка11"/>
    <w:link w:val="111"/>
    <w:rPr>
      <w:color w:val="800080"/>
      <w:u w:val="single"/>
    </w:rPr>
  </w:style>
  <w:style w:type="character" w:customStyle="1" w:styleId="111">
    <w:name w:val="Просмотренная гиперссылка11"/>
    <w:link w:val="110"/>
    <w:rPr>
      <w:color w:val="8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Normal1">
    <w:name w:val="Normal Знак1"/>
    <w:link w:val="Normal10"/>
    <w:rPr>
      <w:sz w:val="24"/>
    </w:rPr>
  </w:style>
  <w:style w:type="character" w:customStyle="1" w:styleId="Normal10">
    <w:name w:val="Normal Знак1"/>
    <w:link w:val="Normal1"/>
    <w:rPr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ing91">
    <w:name w:val="Heading 91"/>
    <w:link w:val="Heading910"/>
    <w:rPr>
      <w:rFonts w:ascii="Times New Roman" w:hAnsi="Times New Roman"/>
      <w:sz w:val="26"/>
    </w:rPr>
  </w:style>
  <w:style w:type="character" w:customStyle="1" w:styleId="Heading910">
    <w:name w:val="Heading 91"/>
    <w:link w:val="Heading91"/>
    <w:rPr>
      <w:rFonts w:ascii="Times New Roman" w:hAnsi="Times New Roman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BodyTextIndent31">
    <w:name w:val="Body Text Indent 31"/>
    <w:basedOn w:val="a"/>
    <w:link w:val="BodyTextIndent31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BodyTextIndent310">
    <w:name w:val="Body Text Indent 31"/>
    <w:basedOn w:val="1"/>
    <w:link w:val="BodyTextIndent31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4"/>
    </w:rPr>
  </w:style>
  <w:style w:type="paragraph" w:customStyle="1" w:styleId="Heading51">
    <w:name w:val="Heading 51"/>
    <w:link w:val="Heading510"/>
    <w:rPr>
      <w:rFonts w:ascii="Times New Roman" w:hAnsi="Times New Roman"/>
      <w:sz w:val="26"/>
    </w:rPr>
  </w:style>
  <w:style w:type="character" w:customStyle="1" w:styleId="Heading510">
    <w:name w:val="Heading 51"/>
    <w:link w:val="Heading51"/>
    <w:rPr>
      <w:rFonts w:ascii="Times New Roman" w:hAnsi="Times New Roman"/>
      <w:sz w:val="26"/>
    </w:rPr>
  </w:style>
  <w:style w:type="paragraph" w:customStyle="1" w:styleId="Heading41">
    <w:name w:val="Heading 41"/>
    <w:link w:val="Heading410"/>
    <w:rPr>
      <w:rFonts w:ascii="Times New Roman" w:hAnsi="Times New Roman"/>
      <w:sz w:val="26"/>
    </w:rPr>
  </w:style>
  <w:style w:type="character" w:customStyle="1" w:styleId="Heading410">
    <w:name w:val="Heading 41"/>
    <w:link w:val="Heading41"/>
    <w:rPr>
      <w:rFonts w:ascii="Times New Roman" w:hAnsi="Times New Roman"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12">
    <w:name w:val="Строгий11"/>
    <w:link w:val="113"/>
    <w:rPr>
      <w:b/>
    </w:rPr>
  </w:style>
  <w:style w:type="character" w:customStyle="1" w:styleId="113">
    <w:name w:val="Строгий11"/>
    <w:link w:val="112"/>
    <w:rPr>
      <w:b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paragraph" w:customStyle="1" w:styleId="consplusnormal2">
    <w:name w:val="consplusnormal2"/>
    <w:basedOn w:val="a"/>
    <w:link w:val="consplusnormal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20">
    <w:name w:val="consplusnormal2"/>
    <w:basedOn w:val="1"/>
    <w:link w:val="consplusnormal2"/>
    <w:rPr>
      <w:rFonts w:ascii="Times New Roman" w:hAnsi="Times New Roman"/>
      <w:sz w:val="24"/>
    </w:rPr>
  </w:style>
  <w:style w:type="paragraph" w:customStyle="1" w:styleId="211">
    <w:name w:val="Обычный21"/>
    <w:link w:val="212"/>
    <w:rPr>
      <w:rFonts w:ascii="Times New Roman" w:hAnsi="Times New Roman"/>
      <w:sz w:val="24"/>
    </w:rPr>
  </w:style>
  <w:style w:type="character" w:customStyle="1" w:styleId="212">
    <w:name w:val="Обычный21"/>
    <w:link w:val="211"/>
    <w:rPr>
      <w:rFonts w:ascii="Times New Roman" w:hAnsi="Times New Roman"/>
      <w:sz w:val="24"/>
    </w:rPr>
  </w:style>
  <w:style w:type="paragraph" w:customStyle="1" w:styleId="Textbodyindent">
    <w:name w:val="Text body indent"/>
    <w:link w:val="Textbodyindent0"/>
    <w:rPr>
      <w:rFonts w:ascii="Times New Roman" w:hAnsi="Times New Roman"/>
      <w:sz w:val="28"/>
    </w:rPr>
  </w:style>
  <w:style w:type="character" w:customStyle="1" w:styleId="Textbodyindent0">
    <w:name w:val="Text body indent"/>
    <w:link w:val="Textbodyindent"/>
    <w:rPr>
      <w:rFonts w:ascii="Times New Roman" w:hAnsi="Times New Roman"/>
      <w:sz w:val="28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</w:rPr>
  </w:style>
  <w:style w:type="paragraph" w:customStyle="1" w:styleId="12">
    <w:name w:val="Знак Знак 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 Знак Знак1"/>
    <w:basedOn w:val="1"/>
    <w:link w:val="12"/>
    <w:rPr>
      <w:rFonts w:ascii="Tahoma" w:hAnsi="Tahoma"/>
      <w:sz w:val="20"/>
    </w:rPr>
  </w:style>
  <w:style w:type="paragraph" w:customStyle="1" w:styleId="Heading71">
    <w:name w:val="Heading 71"/>
    <w:link w:val="Heading710"/>
    <w:rPr>
      <w:rFonts w:ascii="Times New Roman" w:hAnsi="Times New Roman"/>
      <w:sz w:val="26"/>
    </w:rPr>
  </w:style>
  <w:style w:type="character" w:customStyle="1" w:styleId="Heading710">
    <w:name w:val="Heading 71"/>
    <w:link w:val="Heading71"/>
    <w:rPr>
      <w:rFonts w:ascii="Times New Roman" w:hAnsi="Times New Roman"/>
      <w:sz w:val="26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sz w:val="26"/>
    </w:rPr>
  </w:style>
  <w:style w:type="paragraph" w:customStyle="1" w:styleId="Heading21">
    <w:name w:val="Heading 21"/>
    <w:link w:val="Heading210"/>
    <w:rPr>
      <w:rFonts w:ascii="Arial" w:hAnsi="Arial"/>
      <w:b/>
      <w:i/>
      <w:sz w:val="28"/>
    </w:rPr>
  </w:style>
  <w:style w:type="character" w:customStyle="1" w:styleId="Heading210">
    <w:name w:val="Heading 21"/>
    <w:link w:val="Heading21"/>
    <w:rPr>
      <w:rFonts w:ascii="Arial" w:hAnsi="Arial"/>
      <w:b/>
      <w:i/>
      <w:sz w:val="28"/>
    </w:rPr>
  </w:style>
  <w:style w:type="paragraph" w:customStyle="1" w:styleId="Normal11">
    <w:name w:val="Normal Знак Знак Знак Знак1"/>
    <w:link w:val="Normal12"/>
    <w:rPr>
      <w:sz w:val="24"/>
    </w:rPr>
  </w:style>
  <w:style w:type="character" w:customStyle="1" w:styleId="Normal12">
    <w:name w:val="Normal Знак Знак Знак Знак1"/>
    <w:link w:val="Normal11"/>
    <w:rPr>
      <w:sz w:val="24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 концевой сноски1"/>
    <w:link w:val="17"/>
    <w:rPr>
      <w:vertAlign w:val="superscript"/>
    </w:rPr>
  </w:style>
  <w:style w:type="character" w:customStyle="1" w:styleId="17">
    <w:name w:val="Знак концевой сноски1"/>
    <w:link w:val="16"/>
    <w:rPr>
      <w:vertAlign w:val="superscript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rFonts w:ascii="Calibri" w:hAnsi="Calibri"/>
      <w:color w:val="000000"/>
      <w:spacing w:val="0"/>
      <w:sz w:val="22"/>
    </w:rPr>
  </w:style>
  <w:style w:type="paragraph" w:customStyle="1" w:styleId="Heading61">
    <w:name w:val="Heading 61"/>
    <w:link w:val="Heading610"/>
    <w:rPr>
      <w:rFonts w:ascii="Times New Roman" w:hAnsi="Times New Roman"/>
      <w:sz w:val="26"/>
    </w:rPr>
  </w:style>
  <w:style w:type="character" w:customStyle="1" w:styleId="Heading610">
    <w:name w:val="Heading 61"/>
    <w:link w:val="Heading61"/>
    <w:rPr>
      <w:rFonts w:ascii="Times New Roman" w:hAnsi="Times New Roman"/>
      <w:sz w:val="2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14">
    <w:name w:val="Выделение11"/>
    <w:link w:val="115"/>
    <w:rPr>
      <w:i/>
    </w:rPr>
  </w:style>
  <w:style w:type="character" w:customStyle="1" w:styleId="115">
    <w:name w:val="Выделение11"/>
    <w:link w:val="114"/>
    <w:rPr>
      <w:i/>
    </w:rPr>
  </w:style>
  <w:style w:type="paragraph" w:styleId="a7">
    <w:name w:val="Body Text"/>
    <w:basedOn w:val="a"/>
    <w:link w:val="a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1a">
    <w:name w:val="Гипертекстовая ссылка1"/>
    <w:link w:val="1b"/>
    <w:rPr>
      <w:color w:val="106BBE"/>
    </w:rPr>
  </w:style>
  <w:style w:type="character" w:customStyle="1" w:styleId="1b">
    <w:name w:val="Гипертекстовая ссылка1"/>
    <w:link w:val="1a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10">
    <w:name w:val="Основной текст с отступом 211"/>
    <w:basedOn w:val="a"/>
    <w:link w:val="2111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"/>
    <w:link w:val="2110"/>
    <w:rPr>
      <w:rFonts w:ascii="Times New Roman" w:hAnsi="Times New Roman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Times New Roman" w:hAnsi="Times New Roman"/>
      <w:b/>
      <w:sz w:val="24"/>
    </w:rPr>
  </w:style>
  <w:style w:type="character" w:customStyle="1" w:styleId="Heading310">
    <w:name w:val="Heading 31"/>
    <w:link w:val="Heading31"/>
    <w:rPr>
      <w:rFonts w:ascii="Times New Roman" w:hAnsi="Times New Roman"/>
      <w:b/>
      <w:sz w:val="24"/>
    </w:rPr>
  </w:style>
  <w:style w:type="paragraph" w:customStyle="1" w:styleId="1c">
    <w:name w:val="Информация об изменениях документа1"/>
    <w:basedOn w:val="1d"/>
    <w:next w:val="a"/>
    <w:link w:val="1e"/>
    <w:rPr>
      <w:i/>
    </w:rPr>
  </w:style>
  <w:style w:type="character" w:customStyle="1" w:styleId="1e">
    <w:name w:val="Информация об изменениях документа1"/>
    <w:basedOn w:val="1f"/>
    <w:link w:val="1c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116">
    <w:name w:val="Абзац списка11"/>
    <w:basedOn w:val="a"/>
    <w:link w:val="117"/>
    <w:pPr>
      <w:ind w:left="720"/>
    </w:pPr>
  </w:style>
  <w:style w:type="character" w:customStyle="1" w:styleId="117">
    <w:name w:val="Абзац списка11"/>
    <w:basedOn w:val="1"/>
    <w:link w:val="116"/>
    <w:rPr>
      <w:sz w:val="22"/>
    </w:rPr>
  </w:style>
  <w:style w:type="paragraph" w:customStyle="1" w:styleId="Textbody">
    <w:name w:val="Text body"/>
    <w:link w:val="Textbody0"/>
    <w:rPr>
      <w:rFonts w:ascii="Times New Roman" w:hAnsi="Times New Roman"/>
      <w:sz w:val="28"/>
    </w:rPr>
  </w:style>
  <w:style w:type="character" w:customStyle="1" w:styleId="Textbody0">
    <w:name w:val="Text body"/>
    <w:link w:val="Textbody"/>
    <w:rPr>
      <w:rFonts w:ascii="Times New Roman" w:hAnsi="Times New Roman"/>
      <w:sz w:val="28"/>
    </w:rPr>
  </w:style>
  <w:style w:type="paragraph" w:customStyle="1" w:styleId="118">
    <w:name w:val="Обычный11"/>
    <w:link w:val="119"/>
    <w:rPr>
      <w:sz w:val="22"/>
    </w:rPr>
  </w:style>
  <w:style w:type="character" w:customStyle="1" w:styleId="119">
    <w:name w:val="Обычный11"/>
    <w:link w:val="118"/>
    <w:rPr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6"/>
    </w:rPr>
  </w:style>
  <w:style w:type="paragraph" w:customStyle="1" w:styleId="ConsPlusNormal3">
    <w:name w:val="ConsPlusNormal3"/>
    <w:link w:val="ConsPlusNormal30"/>
    <w:pPr>
      <w:widowControl w:val="0"/>
      <w:ind w:firstLine="720"/>
    </w:pPr>
    <w:rPr>
      <w:rFonts w:ascii="Arial" w:hAnsi="Arial"/>
    </w:rPr>
  </w:style>
  <w:style w:type="character" w:customStyle="1" w:styleId="ConsPlusNormal30">
    <w:name w:val="ConsPlusNormal3"/>
    <w:link w:val="ConsPlusNormal3"/>
    <w:rPr>
      <w:rFonts w:ascii="Arial" w:hAnsi="Arial"/>
    </w:rPr>
  </w:style>
  <w:style w:type="paragraph" w:customStyle="1" w:styleId="1d">
    <w:name w:val="Комментарий1"/>
    <w:basedOn w:val="a"/>
    <w:next w:val="a"/>
    <w:link w:val="1f"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f">
    <w:name w:val="Комментарий1"/>
    <w:basedOn w:val="1"/>
    <w:link w:val="1d"/>
    <w:rPr>
      <w:rFonts w:ascii="Arial" w:hAnsi="Arial"/>
      <w:color w:val="353842"/>
      <w:sz w:val="24"/>
      <w:shd w:val="clear" w:color="auto" w:fill="F0F0F0"/>
    </w:rPr>
  </w:style>
  <w:style w:type="paragraph" w:customStyle="1" w:styleId="Footer1">
    <w:name w:val="Footer1"/>
    <w:link w:val="Footer10"/>
    <w:rPr>
      <w:rFonts w:ascii="Times New Roman" w:hAnsi="Times New Roman"/>
      <w:sz w:val="24"/>
    </w:rPr>
  </w:style>
  <w:style w:type="character" w:customStyle="1" w:styleId="Footer10">
    <w:name w:val="Footer1"/>
    <w:link w:val="Footer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ConsPlusTitle1">
    <w:name w:val="ConsPlusTitle1"/>
    <w:link w:val="ConsPlusTitle10"/>
    <w:pPr>
      <w:widowControl w:val="0"/>
    </w:pPr>
    <w:rPr>
      <w:rFonts w:ascii="Arial" w:hAnsi="Arial"/>
      <w:b/>
    </w:rPr>
  </w:style>
  <w:style w:type="character" w:customStyle="1" w:styleId="ConsPlusTitle10">
    <w:name w:val="ConsPlusTitle1"/>
    <w:link w:val="ConsPlusTitle1"/>
    <w:rPr>
      <w:rFonts w:ascii="Arial" w:hAnsi="Arial"/>
      <w:b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Верхний колонтитул Знак"/>
    <w:basedOn w:val="1"/>
    <w:link w:val="a9"/>
    <w:rPr>
      <w:sz w:val="20"/>
    </w:rPr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6"/>
    </w:rPr>
  </w:style>
  <w:style w:type="paragraph" w:styleId="ac">
    <w:name w:val="caption"/>
    <w:basedOn w:val="a"/>
    <w:next w:val="a"/>
    <w:link w:val="ad"/>
    <w:pPr>
      <w:spacing w:after="0" w:line="300" w:lineRule="exact"/>
      <w:jc w:val="center"/>
    </w:pPr>
    <w:rPr>
      <w:rFonts w:ascii="Times New Roman" w:hAnsi="Times New Roman"/>
      <w:b/>
      <w:spacing w:val="14"/>
      <w:sz w:val="20"/>
    </w:rPr>
  </w:style>
  <w:style w:type="character" w:customStyle="1" w:styleId="ad">
    <w:name w:val="Название объекта Знак"/>
    <w:basedOn w:val="1"/>
    <w:link w:val="ac"/>
    <w:rPr>
      <w:rFonts w:ascii="Times New Roman" w:hAnsi="Times New Roman"/>
      <w:b/>
      <w:spacing w:val="14"/>
      <w:sz w:val="20"/>
    </w:rPr>
  </w:style>
  <w:style w:type="paragraph" w:customStyle="1" w:styleId="1f0">
    <w:name w:val="Основной шрифт абзаца1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spacing w:after="0" w:line="240" w:lineRule="auto"/>
      <w:ind w:left="5760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8"/>
    </w:rPr>
  </w:style>
  <w:style w:type="paragraph" w:customStyle="1" w:styleId="Normal13">
    <w:name w:val="Normal Знак Знак1"/>
    <w:link w:val="Normal14"/>
    <w:rPr>
      <w:rFonts w:ascii="Times New Roman" w:hAnsi="Times New Roman"/>
      <w:sz w:val="24"/>
    </w:rPr>
  </w:style>
  <w:style w:type="character" w:customStyle="1" w:styleId="Normal14">
    <w:name w:val="Normal Знак Знак1"/>
    <w:link w:val="Normal1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c">
    <w:name w:val="Знак примечания11"/>
    <w:link w:val="11d"/>
    <w:rPr>
      <w:sz w:val="16"/>
    </w:rPr>
  </w:style>
  <w:style w:type="character" w:customStyle="1" w:styleId="11d">
    <w:name w:val="Знак примечания11"/>
    <w:link w:val="11c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  <w:rPr>
      <w:sz w:val="22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sz w:val="16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2">
    <w:name w:val="List Bullet"/>
    <w:basedOn w:val="a"/>
    <w:link w:val="a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name w:val="Маркированный список Знак"/>
    <w:basedOn w:val="1"/>
    <w:link w:val="af2"/>
    <w:rPr>
      <w:rFonts w:ascii="Times New Roman" w:hAnsi="Times New Roman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BodyTextIndent21">
    <w:name w:val="Body Text Indent 21"/>
    <w:basedOn w:val="a"/>
    <w:link w:val="BodyTextIndent2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sz w:val="28"/>
    </w:rPr>
  </w:style>
  <w:style w:type="paragraph" w:customStyle="1" w:styleId="11e">
    <w:name w:val="Номер страницы11"/>
    <w:link w:val="11f"/>
  </w:style>
  <w:style w:type="character" w:customStyle="1" w:styleId="11f">
    <w:name w:val="Номер страницы11"/>
    <w:link w:val="11e"/>
  </w:style>
  <w:style w:type="paragraph" w:customStyle="1" w:styleId="Title1">
    <w:name w:val="Title1"/>
    <w:link w:val="Title10"/>
    <w:rPr>
      <w:rFonts w:ascii="Times New Roman" w:hAnsi="Times New Roman"/>
      <w:sz w:val="40"/>
    </w:rPr>
  </w:style>
  <w:style w:type="character" w:customStyle="1" w:styleId="Title10">
    <w:name w:val="Title1"/>
    <w:link w:val="Title1"/>
    <w:rPr>
      <w:rFonts w:ascii="Times New Roman" w:hAnsi="Times New Roman"/>
      <w:sz w:val="4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4">
    <w:name w:val="annotation text"/>
    <w:basedOn w:val="a"/>
    <w:link w:val="af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5">
    <w:name w:val="Текст примечания Знак"/>
    <w:basedOn w:val="1"/>
    <w:link w:val="af4"/>
    <w:rPr>
      <w:rFonts w:ascii="Times New Roman" w:hAnsi="Times New Roman"/>
      <w:sz w:val="20"/>
    </w:rPr>
  </w:style>
  <w:style w:type="paragraph" w:customStyle="1" w:styleId="Heading11">
    <w:name w:val="Heading 11"/>
    <w:link w:val="Heading110"/>
    <w:rPr>
      <w:rFonts w:ascii="Times New Roman" w:hAnsi="Times New Roman"/>
      <w:sz w:val="28"/>
    </w:rPr>
  </w:style>
  <w:style w:type="character" w:customStyle="1" w:styleId="Heading110">
    <w:name w:val="Heading 11"/>
    <w:link w:val="Heading11"/>
    <w:rPr>
      <w:rFonts w:ascii="Times New Roman" w:hAnsi="Times New Roman"/>
      <w:sz w:val="28"/>
    </w:rPr>
  </w:style>
  <w:style w:type="paragraph" w:customStyle="1" w:styleId="1110">
    <w:name w:val="Заголовок 1 Знак11"/>
    <w:link w:val="1111"/>
    <w:rPr>
      <w:rFonts w:ascii="Cambria" w:hAnsi="Cambria"/>
      <w:b/>
      <w:color w:val="365F91"/>
      <w:sz w:val="28"/>
    </w:rPr>
  </w:style>
  <w:style w:type="character" w:customStyle="1" w:styleId="1111">
    <w:name w:val="Заголовок 1 Знак11"/>
    <w:link w:val="1110"/>
    <w:rPr>
      <w:rFonts w:ascii="Cambria" w:hAnsi="Cambria"/>
      <w:b/>
      <w:color w:val="365F91"/>
      <w:sz w:val="28"/>
    </w:rPr>
  </w:style>
  <w:style w:type="paragraph" w:customStyle="1" w:styleId="af6">
    <w:name w:val="Символ концевой сноски"/>
    <w:link w:val="af7"/>
  </w:style>
  <w:style w:type="character" w:customStyle="1" w:styleId="af7">
    <w:name w:val="Символ концевой сноски"/>
    <w:link w:val="af6"/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arginalia">
    <w:name w:val="Marginalia"/>
    <w:link w:val="Marginalia0"/>
    <w:rPr>
      <w:rFonts w:ascii="Times New Roman" w:hAnsi="Times New Roman"/>
    </w:rPr>
  </w:style>
  <w:style w:type="character" w:customStyle="1" w:styleId="Marginalia0">
    <w:name w:val="Marginalia"/>
    <w:link w:val="Marginalia"/>
    <w:rPr>
      <w:rFonts w:ascii="Times New Roman" w:hAnsi="Times New Roman"/>
    </w:rPr>
  </w:style>
  <w:style w:type="paragraph" w:customStyle="1" w:styleId="BodyText31">
    <w:name w:val="Body Text 31"/>
    <w:basedOn w:val="a"/>
    <w:link w:val="BodyText31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310">
    <w:name w:val="Body Text 31"/>
    <w:basedOn w:val="1"/>
    <w:link w:val="BodyText31"/>
    <w:rPr>
      <w:rFonts w:ascii="Times New Roman" w:hAnsi="Times New Roman"/>
      <w:sz w:val="24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sz w:val="22"/>
    </w:rPr>
  </w:style>
  <w:style w:type="paragraph" w:customStyle="1" w:styleId="2112">
    <w:name w:val="Заголовок 2 Знак11"/>
    <w:link w:val="2113"/>
    <w:rPr>
      <w:rFonts w:ascii="Cambria" w:hAnsi="Cambria"/>
      <w:b/>
      <w:color w:val="4F81BD"/>
      <w:sz w:val="26"/>
    </w:rPr>
  </w:style>
  <w:style w:type="character" w:customStyle="1" w:styleId="2113">
    <w:name w:val="Заголовок 2 Знак11"/>
    <w:link w:val="2112"/>
    <w:rPr>
      <w:rFonts w:ascii="Cambria" w:hAnsi="Cambria"/>
      <w:b/>
      <w:color w:val="4F81BD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annotationsubject1">
    <w:name w:val="annotation subject1"/>
    <w:basedOn w:val="af4"/>
    <w:next w:val="af4"/>
    <w:link w:val="annotationsubject10"/>
    <w:pPr>
      <w:spacing w:after="200" w:line="276" w:lineRule="auto"/>
    </w:pPr>
    <w:rPr>
      <w:b/>
    </w:rPr>
  </w:style>
  <w:style w:type="character" w:customStyle="1" w:styleId="annotationsubject10">
    <w:name w:val="annotation subject1"/>
    <w:basedOn w:val="af5"/>
    <w:link w:val="annotationsubject1"/>
    <w:rPr>
      <w:rFonts w:ascii="Times New Roman" w:hAnsi="Times New Roman"/>
      <w:b/>
      <w:sz w:val="20"/>
    </w:rPr>
  </w:style>
  <w:style w:type="paragraph" w:customStyle="1" w:styleId="Normal15">
    <w:name w:val="Normal Знак Знак Знак1"/>
    <w:link w:val="Normal16"/>
    <w:rPr>
      <w:rFonts w:ascii="Times New Roman" w:hAnsi="Times New Roman"/>
      <w:sz w:val="24"/>
    </w:rPr>
  </w:style>
  <w:style w:type="character" w:customStyle="1" w:styleId="Normal16">
    <w:name w:val="Normal Знак Знак Знак1"/>
    <w:link w:val="Normal15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">
    <w:name w:val="Caption1"/>
    <w:link w:val="Caption10"/>
    <w:rPr>
      <w:rFonts w:ascii="Times New Roman" w:hAnsi="Times New Roman"/>
      <w:b/>
      <w:spacing w:val="14"/>
    </w:rPr>
  </w:style>
  <w:style w:type="character" w:customStyle="1" w:styleId="Caption10">
    <w:name w:val="Caption1"/>
    <w:link w:val="Caption1"/>
    <w:rPr>
      <w:rFonts w:ascii="Times New Roman" w:hAnsi="Times New Roman"/>
      <w:b/>
      <w:spacing w:val="14"/>
    </w:rPr>
  </w:style>
  <w:style w:type="paragraph" w:customStyle="1" w:styleId="11f0">
    <w:name w:val="Знак сноски11"/>
    <w:link w:val="11f1"/>
    <w:rPr>
      <w:vertAlign w:val="superscript"/>
    </w:rPr>
  </w:style>
  <w:style w:type="character" w:customStyle="1" w:styleId="11f1">
    <w:name w:val="Знак сноски11"/>
    <w:link w:val="11f0"/>
    <w:rPr>
      <w:vertAlign w:val="superscript"/>
    </w:rPr>
  </w:style>
  <w:style w:type="paragraph" w:customStyle="1" w:styleId="afc">
    <w:name w:val="Заголовок"/>
    <w:basedOn w:val="a"/>
    <w:next w:val="a7"/>
    <w:link w:val="af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Заголовок"/>
    <w:basedOn w:val="1"/>
    <w:link w:val="afc"/>
    <w:rPr>
      <w:rFonts w:ascii="Liberation Sans" w:hAnsi="Liberation Sans"/>
      <w:sz w:val="28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styleId="afe">
    <w:name w:val="Title"/>
    <w:basedOn w:val="a"/>
    <w:link w:val="aff"/>
    <w:uiPriority w:val="10"/>
    <w:qFormat/>
    <w:pPr>
      <w:spacing w:after="0" w:line="240" w:lineRule="auto"/>
      <w:jc w:val="center"/>
    </w:pPr>
    <w:rPr>
      <w:rFonts w:ascii="Times New Roman" w:hAnsi="Times New Roman"/>
      <w:sz w:val="40"/>
    </w:rPr>
  </w:style>
  <w:style w:type="character" w:customStyle="1" w:styleId="aff">
    <w:name w:val="Название Знак"/>
    <w:basedOn w:val="1"/>
    <w:link w:val="afe"/>
    <w:rPr>
      <w:rFonts w:ascii="Times New Roman" w:hAnsi="Times New Roman"/>
      <w:sz w:val="40"/>
    </w:rPr>
  </w:style>
  <w:style w:type="paragraph" w:customStyle="1" w:styleId="NormalWeb1">
    <w:name w:val="Normal (Web)1"/>
    <w:basedOn w:val="a"/>
    <w:link w:val="NormalWeb10"/>
    <w:pPr>
      <w:spacing w:before="71" w:after="71" w:line="240" w:lineRule="auto"/>
      <w:ind w:firstLine="240"/>
    </w:pPr>
    <w:rPr>
      <w:sz w:val="24"/>
    </w:rPr>
  </w:style>
  <w:style w:type="character" w:customStyle="1" w:styleId="NormalWeb10">
    <w:name w:val="Normal (Web)1"/>
    <w:basedOn w:val="1"/>
    <w:link w:val="NormalWeb1"/>
    <w:rPr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6"/>
    </w:rPr>
  </w:style>
  <w:style w:type="paragraph" w:customStyle="1" w:styleId="List1">
    <w:name w:val="List 1"/>
    <w:link w:val="List10"/>
    <w:rPr>
      <w:rFonts w:ascii="Times New Roman" w:hAnsi="Times New Roman"/>
      <w:sz w:val="24"/>
    </w:rPr>
  </w:style>
  <w:style w:type="character" w:customStyle="1" w:styleId="List10">
    <w:name w:val="List 1"/>
    <w:link w:val="List1"/>
    <w:rPr>
      <w:rFonts w:ascii="Times New Roman" w:hAnsi="Times New Roman"/>
      <w:sz w:val="24"/>
    </w:rPr>
  </w:style>
  <w:style w:type="paragraph" w:styleId="aff0">
    <w:name w:val="List"/>
    <w:basedOn w:val="a7"/>
    <w:link w:val="aff1"/>
  </w:style>
  <w:style w:type="character" w:customStyle="1" w:styleId="aff1">
    <w:name w:val="Список Знак"/>
    <w:basedOn w:val="a8"/>
    <w:link w:val="aff0"/>
    <w:rPr>
      <w:rFonts w:ascii="Times New Roman" w:hAnsi="Times New Roman"/>
      <w:sz w:val="28"/>
    </w:rPr>
  </w:style>
  <w:style w:type="paragraph" w:customStyle="1" w:styleId="1f5">
    <w:name w:val="Номер строки1"/>
    <w:link w:val="1f6"/>
  </w:style>
  <w:style w:type="character" w:customStyle="1" w:styleId="1f6">
    <w:name w:val="Номер строки1"/>
    <w:link w:val="1f5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otnote1">
    <w:name w:val="Footnote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1f2">
    <w:name w:val="Основной шрифт абзаца11"/>
    <w:link w:val="11f3"/>
  </w:style>
  <w:style w:type="character" w:customStyle="1" w:styleId="11f3">
    <w:name w:val="Основной шрифт абзаца11"/>
    <w:link w:val="11f2"/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6"/>
    </w:rPr>
  </w:style>
  <w:style w:type="paragraph" w:customStyle="1" w:styleId="1f7">
    <w:name w:val="Знак1"/>
    <w:basedOn w:val="11f2"/>
    <w:link w:val="1f8"/>
    <w:rPr>
      <w:sz w:val="16"/>
    </w:rPr>
  </w:style>
  <w:style w:type="character" w:customStyle="1" w:styleId="1f8">
    <w:name w:val="Знак1"/>
    <w:basedOn w:val="11f3"/>
    <w:link w:val="1f7"/>
    <w:rPr>
      <w:sz w:val="16"/>
    </w:rPr>
  </w:style>
  <w:style w:type="table" w:styleId="a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1"/>
    <w:next w:val="aff2"/>
    <w:uiPriority w:val="59"/>
    <w:rsid w:val="008E5672"/>
    <w:pPr>
      <w:jc w:val="both"/>
    </w:pPr>
    <w:rPr>
      <w:rFonts w:ascii="Times New Roman" w:eastAsia="Calibri" w:hAnsi="Times New Roman"/>
      <w:color w:val="auto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1625D8"/>
    <w:rPr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left="2880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21">
    <w:name w:val="Îñíîâíîé òåêñò 21"/>
    <w:basedOn w:val="a"/>
    <w:link w:val="210"/>
    <w:pPr>
      <w:spacing w:after="0" w:line="240" w:lineRule="auto"/>
      <w:ind w:firstLine="567"/>
    </w:pPr>
    <w:rPr>
      <w:rFonts w:ascii="Times New Roman" w:hAnsi="Times New Roman"/>
      <w:sz w:val="20"/>
    </w:rPr>
  </w:style>
  <w:style w:type="character" w:customStyle="1" w:styleId="210">
    <w:name w:val="Îñíîâíîé òåêñò 21"/>
    <w:basedOn w:val="1"/>
    <w:link w:val="21"/>
    <w:rPr>
      <w:rFonts w:ascii="Times New Roman" w:hAnsi="Times New Roman"/>
      <w:sz w:val="20"/>
    </w:rPr>
  </w:style>
  <w:style w:type="paragraph" w:customStyle="1" w:styleId="BodyText21">
    <w:name w:val="Body Text 21"/>
    <w:basedOn w:val="a"/>
    <w:link w:val="BodyText21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4"/>
    </w:rPr>
  </w:style>
  <w:style w:type="paragraph" w:customStyle="1" w:styleId="Heading81">
    <w:name w:val="Heading 81"/>
    <w:link w:val="Heading810"/>
    <w:rPr>
      <w:rFonts w:ascii="Times New Roman" w:hAnsi="Times New Roman"/>
      <w:sz w:val="26"/>
    </w:rPr>
  </w:style>
  <w:style w:type="character" w:customStyle="1" w:styleId="Heading810">
    <w:name w:val="Heading 81"/>
    <w:link w:val="Heading81"/>
    <w:rPr>
      <w:rFonts w:ascii="Times New Roman" w:hAnsi="Times New Roman"/>
      <w:sz w:val="2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10">
    <w:name w:val="Просмотренная гиперссылка11"/>
    <w:link w:val="111"/>
    <w:rPr>
      <w:color w:val="800080"/>
      <w:u w:val="single"/>
    </w:rPr>
  </w:style>
  <w:style w:type="character" w:customStyle="1" w:styleId="111">
    <w:name w:val="Просмотренная гиперссылка11"/>
    <w:link w:val="110"/>
    <w:rPr>
      <w:color w:val="8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Normal1">
    <w:name w:val="Normal Знак1"/>
    <w:link w:val="Normal10"/>
    <w:rPr>
      <w:sz w:val="24"/>
    </w:rPr>
  </w:style>
  <w:style w:type="character" w:customStyle="1" w:styleId="Normal10">
    <w:name w:val="Normal Знак1"/>
    <w:link w:val="Normal1"/>
    <w:rPr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ing91">
    <w:name w:val="Heading 91"/>
    <w:link w:val="Heading910"/>
    <w:rPr>
      <w:rFonts w:ascii="Times New Roman" w:hAnsi="Times New Roman"/>
      <w:sz w:val="26"/>
    </w:rPr>
  </w:style>
  <w:style w:type="character" w:customStyle="1" w:styleId="Heading910">
    <w:name w:val="Heading 91"/>
    <w:link w:val="Heading91"/>
    <w:rPr>
      <w:rFonts w:ascii="Times New Roman" w:hAnsi="Times New Roman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BodyTextIndent31">
    <w:name w:val="Body Text Indent 31"/>
    <w:basedOn w:val="a"/>
    <w:link w:val="BodyTextIndent31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BodyTextIndent310">
    <w:name w:val="Body Text Indent 31"/>
    <w:basedOn w:val="1"/>
    <w:link w:val="BodyTextIndent31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4"/>
    </w:rPr>
  </w:style>
  <w:style w:type="paragraph" w:customStyle="1" w:styleId="Heading51">
    <w:name w:val="Heading 51"/>
    <w:link w:val="Heading510"/>
    <w:rPr>
      <w:rFonts w:ascii="Times New Roman" w:hAnsi="Times New Roman"/>
      <w:sz w:val="26"/>
    </w:rPr>
  </w:style>
  <w:style w:type="character" w:customStyle="1" w:styleId="Heading510">
    <w:name w:val="Heading 51"/>
    <w:link w:val="Heading51"/>
    <w:rPr>
      <w:rFonts w:ascii="Times New Roman" w:hAnsi="Times New Roman"/>
      <w:sz w:val="26"/>
    </w:rPr>
  </w:style>
  <w:style w:type="paragraph" w:customStyle="1" w:styleId="Heading41">
    <w:name w:val="Heading 41"/>
    <w:link w:val="Heading410"/>
    <w:rPr>
      <w:rFonts w:ascii="Times New Roman" w:hAnsi="Times New Roman"/>
      <w:sz w:val="26"/>
    </w:rPr>
  </w:style>
  <w:style w:type="character" w:customStyle="1" w:styleId="Heading410">
    <w:name w:val="Heading 41"/>
    <w:link w:val="Heading41"/>
    <w:rPr>
      <w:rFonts w:ascii="Times New Roman" w:hAnsi="Times New Roman"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12">
    <w:name w:val="Строгий11"/>
    <w:link w:val="113"/>
    <w:rPr>
      <w:b/>
    </w:rPr>
  </w:style>
  <w:style w:type="character" w:customStyle="1" w:styleId="113">
    <w:name w:val="Строгий11"/>
    <w:link w:val="112"/>
    <w:rPr>
      <w:b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paragraph" w:customStyle="1" w:styleId="consplusnormal2">
    <w:name w:val="consplusnormal2"/>
    <w:basedOn w:val="a"/>
    <w:link w:val="consplusnormal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20">
    <w:name w:val="consplusnormal2"/>
    <w:basedOn w:val="1"/>
    <w:link w:val="consplusnormal2"/>
    <w:rPr>
      <w:rFonts w:ascii="Times New Roman" w:hAnsi="Times New Roman"/>
      <w:sz w:val="24"/>
    </w:rPr>
  </w:style>
  <w:style w:type="paragraph" w:customStyle="1" w:styleId="211">
    <w:name w:val="Обычный21"/>
    <w:link w:val="212"/>
    <w:rPr>
      <w:rFonts w:ascii="Times New Roman" w:hAnsi="Times New Roman"/>
      <w:sz w:val="24"/>
    </w:rPr>
  </w:style>
  <w:style w:type="character" w:customStyle="1" w:styleId="212">
    <w:name w:val="Обычный21"/>
    <w:link w:val="211"/>
    <w:rPr>
      <w:rFonts w:ascii="Times New Roman" w:hAnsi="Times New Roman"/>
      <w:sz w:val="24"/>
    </w:rPr>
  </w:style>
  <w:style w:type="paragraph" w:customStyle="1" w:styleId="Textbodyindent">
    <w:name w:val="Text body indent"/>
    <w:link w:val="Textbodyindent0"/>
    <w:rPr>
      <w:rFonts w:ascii="Times New Roman" w:hAnsi="Times New Roman"/>
      <w:sz w:val="28"/>
    </w:rPr>
  </w:style>
  <w:style w:type="character" w:customStyle="1" w:styleId="Textbodyindent0">
    <w:name w:val="Text body indent"/>
    <w:link w:val="Textbodyindent"/>
    <w:rPr>
      <w:rFonts w:ascii="Times New Roman" w:hAnsi="Times New Roman"/>
      <w:sz w:val="28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</w:rPr>
  </w:style>
  <w:style w:type="paragraph" w:customStyle="1" w:styleId="12">
    <w:name w:val="Знак Знак 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 Знак Знак1"/>
    <w:basedOn w:val="1"/>
    <w:link w:val="12"/>
    <w:rPr>
      <w:rFonts w:ascii="Tahoma" w:hAnsi="Tahoma"/>
      <w:sz w:val="20"/>
    </w:rPr>
  </w:style>
  <w:style w:type="paragraph" w:customStyle="1" w:styleId="Heading71">
    <w:name w:val="Heading 71"/>
    <w:link w:val="Heading710"/>
    <w:rPr>
      <w:rFonts w:ascii="Times New Roman" w:hAnsi="Times New Roman"/>
      <w:sz w:val="26"/>
    </w:rPr>
  </w:style>
  <w:style w:type="character" w:customStyle="1" w:styleId="Heading710">
    <w:name w:val="Heading 71"/>
    <w:link w:val="Heading71"/>
    <w:rPr>
      <w:rFonts w:ascii="Times New Roman" w:hAnsi="Times New Roman"/>
      <w:sz w:val="26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sz w:val="26"/>
    </w:rPr>
  </w:style>
  <w:style w:type="paragraph" w:customStyle="1" w:styleId="Heading21">
    <w:name w:val="Heading 21"/>
    <w:link w:val="Heading210"/>
    <w:rPr>
      <w:rFonts w:ascii="Arial" w:hAnsi="Arial"/>
      <w:b/>
      <w:i/>
      <w:sz w:val="28"/>
    </w:rPr>
  </w:style>
  <w:style w:type="character" w:customStyle="1" w:styleId="Heading210">
    <w:name w:val="Heading 21"/>
    <w:link w:val="Heading21"/>
    <w:rPr>
      <w:rFonts w:ascii="Arial" w:hAnsi="Arial"/>
      <w:b/>
      <w:i/>
      <w:sz w:val="28"/>
    </w:rPr>
  </w:style>
  <w:style w:type="paragraph" w:customStyle="1" w:styleId="Normal11">
    <w:name w:val="Normal Знак Знак Знак Знак1"/>
    <w:link w:val="Normal12"/>
    <w:rPr>
      <w:sz w:val="24"/>
    </w:rPr>
  </w:style>
  <w:style w:type="character" w:customStyle="1" w:styleId="Normal12">
    <w:name w:val="Normal Знак Знак Знак Знак1"/>
    <w:link w:val="Normal11"/>
    <w:rPr>
      <w:sz w:val="24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 концевой сноски1"/>
    <w:link w:val="17"/>
    <w:rPr>
      <w:vertAlign w:val="superscript"/>
    </w:rPr>
  </w:style>
  <w:style w:type="character" w:customStyle="1" w:styleId="17">
    <w:name w:val="Знак концевой сноски1"/>
    <w:link w:val="16"/>
    <w:rPr>
      <w:vertAlign w:val="superscript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rFonts w:ascii="Calibri" w:hAnsi="Calibri"/>
      <w:color w:val="000000"/>
      <w:spacing w:val="0"/>
      <w:sz w:val="22"/>
    </w:rPr>
  </w:style>
  <w:style w:type="paragraph" w:customStyle="1" w:styleId="Heading61">
    <w:name w:val="Heading 61"/>
    <w:link w:val="Heading610"/>
    <w:rPr>
      <w:rFonts w:ascii="Times New Roman" w:hAnsi="Times New Roman"/>
      <w:sz w:val="26"/>
    </w:rPr>
  </w:style>
  <w:style w:type="character" w:customStyle="1" w:styleId="Heading610">
    <w:name w:val="Heading 61"/>
    <w:link w:val="Heading61"/>
    <w:rPr>
      <w:rFonts w:ascii="Times New Roman" w:hAnsi="Times New Roman"/>
      <w:sz w:val="2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14">
    <w:name w:val="Выделение11"/>
    <w:link w:val="115"/>
    <w:rPr>
      <w:i/>
    </w:rPr>
  </w:style>
  <w:style w:type="character" w:customStyle="1" w:styleId="115">
    <w:name w:val="Выделение11"/>
    <w:link w:val="114"/>
    <w:rPr>
      <w:i/>
    </w:rPr>
  </w:style>
  <w:style w:type="paragraph" w:styleId="a7">
    <w:name w:val="Body Text"/>
    <w:basedOn w:val="a"/>
    <w:link w:val="a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1a">
    <w:name w:val="Гипертекстовая ссылка1"/>
    <w:link w:val="1b"/>
    <w:rPr>
      <w:color w:val="106BBE"/>
    </w:rPr>
  </w:style>
  <w:style w:type="character" w:customStyle="1" w:styleId="1b">
    <w:name w:val="Гипертекстовая ссылка1"/>
    <w:link w:val="1a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10">
    <w:name w:val="Основной текст с отступом 211"/>
    <w:basedOn w:val="a"/>
    <w:link w:val="2111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"/>
    <w:link w:val="2110"/>
    <w:rPr>
      <w:rFonts w:ascii="Times New Roman" w:hAnsi="Times New Roman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Times New Roman" w:hAnsi="Times New Roman"/>
      <w:b/>
      <w:sz w:val="24"/>
    </w:rPr>
  </w:style>
  <w:style w:type="character" w:customStyle="1" w:styleId="Heading310">
    <w:name w:val="Heading 31"/>
    <w:link w:val="Heading31"/>
    <w:rPr>
      <w:rFonts w:ascii="Times New Roman" w:hAnsi="Times New Roman"/>
      <w:b/>
      <w:sz w:val="24"/>
    </w:rPr>
  </w:style>
  <w:style w:type="paragraph" w:customStyle="1" w:styleId="1c">
    <w:name w:val="Информация об изменениях документа1"/>
    <w:basedOn w:val="1d"/>
    <w:next w:val="a"/>
    <w:link w:val="1e"/>
    <w:rPr>
      <w:i/>
    </w:rPr>
  </w:style>
  <w:style w:type="character" w:customStyle="1" w:styleId="1e">
    <w:name w:val="Информация об изменениях документа1"/>
    <w:basedOn w:val="1f"/>
    <w:link w:val="1c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116">
    <w:name w:val="Абзац списка11"/>
    <w:basedOn w:val="a"/>
    <w:link w:val="117"/>
    <w:pPr>
      <w:ind w:left="720"/>
    </w:pPr>
  </w:style>
  <w:style w:type="character" w:customStyle="1" w:styleId="117">
    <w:name w:val="Абзац списка11"/>
    <w:basedOn w:val="1"/>
    <w:link w:val="116"/>
    <w:rPr>
      <w:sz w:val="22"/>
    </w:rPr>
  </w:style>
  <w:style w:type="paragraph" w:customStyle="1" w:styleId="Textbody">
    <w:name w:val="Text body"/>
    <w:link w:val="Textbody0"/>
    <w:rPr>
      <w:rFonts w:ascii="Times New Roman" w:hAnsi="Times New Roman"/>
      <w:sz w:val="28"/>
    </w:rPr>
  </w:style>
  <w:style w:type="character" w:customStyle="1" w:styleId="Textbody0">
    <w:name w:val="Text body"/>
    <w:link w:val="Textbody"/>
    <w:rPr>
      <w:rFonts w:ascii="Times New Roman" w:hAnsi="Times New Roman"/>
      <w:sz w:val="28"/>
    </w:rPr>
  </w:style>
  <w:style w:type="paragraph" w:customStyle="1" w:styleId="118">
    <w:name w:val="Обычный11"/>
    <w:link w:val="119"/>
    <w:rPr>
      <w:sz w:val="22"/>
    </w:rPr>
  </w:style>
  <w:style w:type="character" w:customStyle="1" w:styleId="119">
    <w:name w:val="Обычный11"/>
    <w:link w:val="118"/>
    <w:rPr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6"/>
    </w:rPr>
  </w:style>
  <w:style w:type="paragraph" w:customStyle="1" w:styleId="ConsPlusNormal3">
    <w:name w:val="ConsPlusNormal3"/>
    <w:link w:val="ConsPlusNormal30"/>
    <w:pPr>
      <w:widowControl w:val="0"/>
      <w:ind w:firstLine="720"/>
    </w:pPr>
    <w:rPr>
      <w:rFonts w:ascii="Arial" w:hAnsi="Arial"/>
    </w:rPr>
  </w:style>
  <w:style w:type="character" w:customStyle="1" w:styleId="ConsPlusNormal30">
    <w:name w:val="ConsPlusNormal3"/>
    <w:link w:val="ConsPlusNormal3"/>
    <w:rPr>
      <w:rFonts w:ascii="Arial" w:hAnsi="Arial"/>
    </w:rPr>
  </w:style>
  <w:style w:type="paragraph" w:customStyle="1" w:styleId="1d">
    <w:name w:val="Комментарий1"/>
    <w:basedOn w:val="a"/>
    <w:next w:val="a"/>
    <w:link w:val="1f"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f">
    <w:name w:val="Комментарий1"/>
    <w:basedOn w:val="1"/>
    <w:link w:val="1d"/>
    <w:rPr>
      <w:rFonts w:ascii="Arial" w:hAnsi="Arial"/>
      <w:color w:val="353842"/>
      <w:sz w:val="24"/>
      <w:shd w:val="clear" w:color="auto" w:fill="F0F0F0"/>
    </w:rPr>
  </w:style>
  <w:style w:type="paragraph" w:customStyle="1" w:styleId="Footer1">
    <w:name w:val="Footer1"/>
    <w:link w:val="Footer10"/>
    <w:rPr>
      <w:rFonts w:ascii="Times New Roman" w:hAnsi="Times New Roman"/>
      <w:sz w:val="24"/>
    </w:rPr>
  </w:style>
  <w:style w:type="character" w:customStyle="1" w:styleId="Footer10">
    <w:name w:val="Footer1"/>
    <w:link w:val="Footer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ConsPlusTitle1">
    <w:name w:val="ConsPlusTitle1"/>
    <w:link w:val="ConsPlusTitle10"/>
    <w:pPr>
      <w:widowControl w:val="0"/>
    </w:pPr>
    <w:rPr>
      <w:rFonts w:ascii="Arial" w:hAnsi="Arial"/>
      <w:b/>
    </w:rPr>
  </w:style>
  <w:style w:type="character" w:customStyle="1" w:styleId="ConsPlusTitle10">
    <w:name w:val="ConsPlusTitle1"/>
    <w:link w:val="ConsPlusTitle1"/>
    <w:rPr>
      <w:rFonts w:ascii="Arial" w:hAnsi="Arial"/>
      <w:b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Верхний колонтитул Знак"/>
    <w:basedOn w:val="1"/>
    <w:link w:val="a9"/>
    <w:rPr>
      <w:sz w:val="20"/>
    </w:rPr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6"/>
    </w:rPr>
  </w:style>
  <w:style w:type="paragraph" w:styleId="ac">
    <w:name w:val="caption"/>
    <w:basedOn w:val="a"/>
    <w:next w:val="a"/>
    <w:link w:val="ad"/>
    <w:pPr>
      <w:spacing w:after="0" w:line="300" w:lineRule="exact"/>
      <w:jc w:val="center"/>
    </w:pPr>
    <w:rPr>
      <w:rFonts w:ascii="Times New Roman" w:hAnsi="Times New Roman"/>
      <w:b/>
      <w:spacing w:val="14"/>
      <w:sz w:val="20"/>
    </w:rPr>
  </w:style>
  <w:style w:type="character" w:customStyle="1" w:styleId="ad">
    <w:name w:val="Название объекта Знак"/>
    <w:basedOn w:val="1"/>
    <w:link w:val="ac"/>
    <w:rPr>
      <w:rFonts w:ascii="Times New Roman" w:hAnsi="Times New Roman"/>
      <w:b/>
      <w:spacing w:val="14"/>
      <w:sz w:val="20"/>
    </w:rPr>
  </w:style>
  <w:style w:type="paragraph" w:customStyle="1" w:styleId="1f0">
    <w:name w:val="Основной шрифт абзаца1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spacing w:after="0" w:line="240" w:lineRule="auto"/>
      <w:ind w:left="5760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8"/>
    </w:rPr>
  </w:style>
  <w:style w:type="paragraph" w:customStyle="1" w:styleId="Normal13">
    <w:name w:val="Normal Знак Знак1"/>
    <w:link w:val="Normal14"/>
    <w:rPr>
      <w:rFonts w:ascii="Times New Roman" w:hAnsi="Times New Roman"/>
      <w:sz w:val="24"/>
    </w:rPr>
  </w:style>
  <w:style w:type="character" w:customStyle="1" w:styleId="Normal14">
    <w:name w:val="Normal Знак Знак1"/>
    <w:link w:val="Normal1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c">
    <w:name w:val="Знак примечания11"/>
    <w:link w:val="11d"/>
    <w:rPr>
      <w:sz w:val="16"/>
    </w:rPr>
  </w:style>
  <w:style w:type="character" w:customStyle="1" w:styleId="11d">
    <w:name w:val="Знак примечания11"/>
    <w:link w:val="11c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  <w:rPr>
      <w:sz w:val="22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sz w:val="16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2">
    <w:name w:val="List Bullet"/>
    <w:basedOn w:val="a"/>
    <w:link w:val="a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name w:val="Маркированный список Знак"/>
    <w:basedOn w:val="1"/>
    <w:link w:val="af2"/>
    <w:rPr>
      <w:rFonts w:ascii="Times New Roman" w:hAnsi="Times New Roman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BodyTextIndent21">
    <w:name w:val="Body Text Indent 21"/>
    <w:basedOn w:val="a"/>
    <w:link w:val="BodyTextIndent2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sz w:val="28"/>
    </w:rPr>
  </w:style>
  <w:style w:type="paragraph" w:customStyle="1" w:styleId="11e">
    <w:name w:val="Номер страницы11"/>
    <w:link w:val="11f"/>
  </w:style>
  <w:style w:type="character" w:customStyle="1" w:styleId="11f">
    <w:name w:val="Номер страницы11"/>
    <w:link w:val="11e"/>
  </w:style>
  <w:style w:type="paragraph" w:customStyle="1" w:styleId="Title1">
    <w:name w:val="Title1"/>
    <w:link w:val="Title10"/>
    <w:rPr>
      <w:rFonts w:ascii="Times New Roman" w:hAnsi="Times New Roman"/>
      <w:sz w:val="40"/>
    </w:rPr>
  </w:style>
  <w:style w:type="character" w:customStyle="1" w:styleId="Title10">
    <w:name w:val="Title1"/>
    <w:link w:val="Title1"/>
    <w:rPr>
      <w:rFonts w:ascii="Times New Roman" w:hAnsi="Times New Roman"/>
      <w:sz w:val="4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4">
    <w:name w:val="annotation text"/>
    <w:basedOn w:val="a"/>
    <w:link w:val="af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5">
    <w:name w:val="Текст примечания Знак"/>
    <w:basedOn w:val="1"/>
    <w:link w:val="af4"/>
    <w:rPr>
      <w:rFonts w:ascii="Times New Roman" w:hAnsi="Times New Roman"/>
      <w:sz w:val="20"/>
    </w:rPr>
  </w:style>
  <w:style w:type="paragraph" w:customStyle="1" w:styleId="Heading11">
    <w:name w:val="Heading 11"/>
    <w:link w:val="Heading110"/>
    <w:rPr>
      <w:rFonts w:ascii="Times New Roman" w:hAnsi="Times New Roman"/>
      <w:sz w:val="28"/>
    </w:rPr>
  </w:style>
  <w:style w:type="character" w:customStyle="1" w:styleId="Heading110">
    <w:name w:val="Heading 11"/>
    <w:link w:val="Heading11"/>
    <w:rPr>
      <w:rFonts w:ascii="Times New Roman" w:hAnsi="Times New Roman"/>
      <w:sz w:val="28"/>
    </w:rPr>
  </w:style>
  <w:style w:type="paragraph" w:customStyle="1" w:styleId="1110">
    <w:name w:val="Заголовок 1 Знак11"/>
    <w:link w:val="1111"/>
    <w:rPr>
      <w:rFonts w:ascii="Cambria" w:hAnsi="Cambria"/>
      <w:b/>
      <w:color w:val="365F91"/>
      <w:sz w:val="28"/>
    </w:rPr>
  </w:style>
  <w:style w:type="character" w:customStyle="1" w:styleId="1111">
    <w:name w:val="Заголовок 1 Знак11"/>
    <w:link w:val="1110"/>
    <w:rPr>
      <w:rFonts w:ascii="Cambria" w:hAnsi="Cambria"/>
      <w:b/>
      <w:color w:val="365F91"/>
      <w:sz w:val="28"/>
    </w:rPr>
  </w:style>
  <w:style w:type="paragraph" w:customStyle="1" w:styleId="af6">
    <w:name w:val="Символ концевой сноски"/>
    <w:link w:val="af7"/>
  </w:style>
  <w:style w:type="character" w:customStyle="1" w:styleId="af7">
    <w:name w:val="Символ концевой сноски"/>
    <w:link w:val="af6"/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arginalia">
    <w:name w:val="Marginalia"/>
    <w:link w:val="Marginalia0"/>
    <w:rPr>
      <w:rFonts w:ascii="Times New Roman" w:hAnsi="Times New Roman"/>
    </w:rPr>
  </w:style>
  <w:style w:type="character" w:customStyle="1" w:styleId="Marginalia0">
    <w:name w:val="Marginalia"/>
    <w:link w:val="Marginalia"/>
    <w:rPr>
      <w:rFonts w:ascii="Times New Roman" w:hAnsi="Times New Roman"/>
    </w:rPr>
  </w:style>
  <w:style w:type="paragraph" w:customStyle="1" w:styleId="BodyText31">
    <w:name w:val="Body Text 31"/>
    <w:basedOn w:val="a"/>
    <w:link w:val="BodyText31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310">
    <w:name w:val="Body Text 31"/>
    <w:basedOn w:val="1"/>
    <w:link w:val="BodyText31"/>
    <w:rPr>
      <w:rFonts w:ascii="Times New Roman" w:hAnsi="Times New Roman"/>
      <w:sz w:val="24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sz w:val="22"/>
    </w:rPr>
  </w:style>
  <w:style w:type="paragraph" w:customStyle="1" w:styleId="2112">
    <w:name w:val="Заголовок 2 Знак11"/>
    <w:link w:val="2113"/>
    <w:rPr>
      <w:rFonts w:ascii="Cambria" w:hAnsi="Cambria"/>
      <w:b/>
      <w:color w:val="4F81BD"/>
      <w:sz w:val="26"/>
    </w:rPr>
  </w:style>
  <w:style w:type="character" w:customStyle="1" w:styleId="2113">
    <w:name w:val="Заголовок 2 Знак11"/>
    <w:link w:val="2112"/>
    <w:rPr>
      <w:rFonts w:ascii="Cambria" w:hAnsi="Cambria"/>
      <w:b/>
      <w:color w:val="4F81BD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annotationsubject1">
    <w:name w:val="annotation subject1"/>
    <w:basedOn w:val="af4"/>
    <w:next w:val="af4"/>
    <w:link w:val="annotationsubject10"/>
    <w:pPr>
      <w:spacing w:after="200" w:line="276" w:lineRule="auto"/>
    </w:pPr>
    <w:rPr>
      <w:b/>
    </w:rPr>
  </w:style>
  <w:style w:type="character" w:customStyle="1" w:styleId="annotationsubject10">
    <w:name w:val="annotation subject1"/>
    <w:basedOn w:val="af5"/>
    <w:link w:val="annotationsubject1"/>
    <w:rPr>
      <w:rFonts w:ascii="Times New Roman" w:hAnsi="Times New Roman"/>
      <w:b/>
      <w:sz w:val="20"/>
    </w:rPr>
  </w:style>
  <w:style w:type="paragraph" w:customStyle="1" w:styleId="Normal15">
    <w:name w:val="Normal Знак Знак Знак1"/>
    <w:link w:val="Normal16"/>
    <w:rPr>
      <w:rFonts w:ascii="Times New Roman" w:hAnsi="Times New Roman"/>
      <w:sz w:val="24"/>
    </w:rPr>
  </w:style>
  <w:style w:type="character" w:customStyle="1" w:styleId="Normal16">
    <w:name w:val="Normal Знак Знак Знак1"/>
    <w:link w:val="Normal15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">
    <w:name w:val="Caption1"/>
    <w:link w:val="Caption10"/>
    <w:rPr>
      <w:rFonts w:ascii="Times New Roman" w:hAnsi="Times New Roman"/>
      <w:b/>
      <w:spacing w:val="14"/>
    </w:rPr>
  </w:style>
  <w:style w:type="character" w:customStyle="1" w:styleId="Caption10">
    <w:name w:val="Caption1"/>
    <w:link w:val="Caption1"/>
    <w:rPr>
      <w:rFonts w:ascii="Times New Roman" w:hAnsi="Times New Roman"/>
      <w:b/>
      <w:spacing w:val="14"/>
    </w:rPr>
  </w:style>
  <w:style w:type="paragraph" w:customStyle="1" w:styleId="11f0">
    <w:name w:val="Знак сноски11"/>
    <w:link w:val="11f1"/>
    <w:rPr>
      <w:vertAlign w:val="superscript"/>
    </w:rPr>
  </w:style>
  <w:style w:type="character" w:customStyle="1" w:styleId="11f1">
    <w:name w:val="Знак сноски11"/>
    <w:link w:val="11f0"/>
    <w:rPr>
      <w:vertAlign w:val="superscript"/>
    </w:rPr>
  </w:style>
  <w:style w:type="paragraph" w:customStyle="1" w:styleId="afc">
    <w:name w:val="Заголовок"/>
    <w:basedOn w:val="a"/>
    <w:next w:val="a7"/>
    <w:link w:val="af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Заголовок"/>
    <w:basedOn w:val="1"/>
    <w:link w:val="afc"/>
    <w:rPr>
      <w:rFonts w:ascii="Liberation Sans" w:hAnsi="Liberation Sans"/>
      <w:sz w:val="28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styleId="afe">
    <w:name w:val="Title"/>
    <w:basedOn w:val="a"/>
    <w:link w:val="aff"/>
    <w:uiPriority w:val="10"/>
    <w:qFormat/>
    <w:pPr>
      <w:spacing w:after="0" w:line="240" w:lineRule="auto"/>
      <w:jc w:val="center"/>
    </w:pPr>
    <w:rPr>
      <w:rFonts w:ascii="Times New Roman" w:hAnsi="Times New Roman"/>
      <w:sz w:val="40"/>
    </w:rPr>
  </w:style>
  <w:style w:type="character" w:customStyle="1" w:styleId="aff">
    <w:name w:val="Название Знак"/>
    <w:basedOn w:val="1"/>
    <w:link w:val="afe"/>
    <w:rPr>
      <w:rFonts w:ascii="Times New Roman" w:hAnsi="Times New Roman"/>
      <w:sz w:val="40"/>
    </w:rPr>
  </w:style>
  <w:style w:type="paragraph" w:customStyle="1" w:styleId="NormalWeb1">
    <w:name w:val="Normal (Web)1"/>
    <w:basedOn w:val="a"/>
    <w:link w:val="NormalWeb10"/>
    <w:pPr>
      <w:spacing w:before="71" w:after="71" w:line="240" w:lineRule="auto"/>
      <w:ind w:firstLine="240"/>
    </w:pPr>
    <w:rPr>
      <w:sz w:val="24"/>
    </w:rPr>
  </w:style>
  <w:style w:type="character" w:customStyle="1" w:styleId="NormalWeb10">
    <w:name w:val="Normal (Web)1"/>
    <w:basedOn w:val="1"/>
    <w:link w:val="NormalWeb1"/>
    <w:rPr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6"/>
    </w:rPr>
  </w:style>
  <w:style w:type="paragraph" w:customStyle="1" w:styleId="List1">
    <w:name w:val="List 1"/>
    <w:link w:val="List10"/>
    <w:rPr>
      <w:rFonts w:ascii="Times New Roman" w:hAnsi="Times New Roman"/>
      <w:sz w:val="24"/>
    </w:rPr>
  </w:style>
  <w:style w:type="character" w:customStyle="1" w:styleId="List10">
    <w:name w:val="List 1"/>
    <w:link w:val="List1"/>
    <w:rPr>
      <w:rFonts w:ascii="Times New Roman" w:hAnsi="Times New Roman"/>
      <w:sz w:val="24"/>
    </w:rPr>
  </w:style>
  <w:style w:type="paragraph" w:styleId="aff0">
    <w:name w:val="List"/>
    <w:basedOn w:val="a7"/>
    <w:link w:val="aff1"/>
  </w:style>
  <w:style w:type="character" w:customStyle="1" w:styleId="aff1">
    <w:name w:val="Список Знак"/>
    <w:basedOn w:val="a8"/>
    <w:link w:val="aff0"/>
    <w:rPr>
      <w:rFonts w:ascii="Times New Roman" w:hAnsi="Times New Roman"/>
      <w:sz w:val="28"/>
    </w:rPr>
  </w:style>
  <w:style w:type="paragraph" w:customStyle="1" w:styleId="1f5">
    <w:name w:val="Номер строки1"/>
    <w:link w:val="1f6"/>
  </w:style>
  <w:style w:type="character" w:customStyle="1" w:styleId="1f6">
    <w:name w:val="Номер строки1"/>
    <w:link w:val="1f5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otnote1">
    <w:name w:val="Footnote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1f2">
    <w:name w:val="Основной шрифт абзаца11"/>
    <w:link w:val="11f3"/>
  </w:style>
  <w:style w:type="character" w:customStyle="1" w:styleId="11f3">
    <w:name w:val="Основной шрифт абзаца11"/>
    <w:link w:val="11f2"/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6"/>
    </w:rPr>
  </w:style>
  <w:style w:type="paragraph" w:customStyle="1" w:styleId="1f7">
    <w:name w:val="Знак1"/>
    <w:basedOn w:val="11f2"/>
    <w:link w:val="1f8"/>
    <w:rPr>
      <w:sz w:val="16"/>
    </w:rPr>
  </w:style>
  <w:style w:type="character" w:customStyle="1" w:styleId="1f8">
    <w:name w:val="Знак1"/>
    <w:basedOn w:val="11f3"/>
    <w:link w:val="1f7"/>
    <w:rPr>
      <w:sz w:val="16"/>
    </w:rPr>
  </w:style>
  <w:style w:type="table" w:styleId="a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1"/>
    <w:next w:val="aff2"/>
    <w:uiPriority w:val="59"/>
    <w:rsid w:val="008E5672"/>
    <w:pPr>
      <w:jc w:val="both"/>
    </w:pPr>
    <w:rPr>
      <w:rFonts w:ascii="Times New Roman" w:eastAsia="Calibri" w:hAnsi="Times New Roman"/>
      <w:color w:val="auto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1625D8"/>
    <w:rPr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6103</Words>
  <Characters>34792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Stroitel3</dc:creator>
  <cp:lastModifiedBy>Stroitel3</cp:lastModifiedBy>
  <cp:revision>4</cp:revision>
  <cp:lastPrinted>2026-04-09T13:46:00Z</cp:lastPrinted>
  <dcterms:created xsi:type="dcterms:W3CDTF">2026-04-09T08:07:00Z</dcterms:created>
  <dcterms:modified xsi:type="dcterms:W3CDTF">2026-04-09T13:57:00Z</dcterms:modified>
</cp:coreProperties>
</file>