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65" w:rsidRPr="00214F65" w:rsidRDefault="006203F0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214F65" w:rsidRPr="0075214A" w:rsidRDefault="006203F0" w:rsidP="007521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  <w:lang w:eastAsia="ru-RU"/>
        </w:rPr>
        <w:t xml:space="preserve"> </w:t>
      </w:r>
    </w:p>
    <w:p w:rsidR="00214F65" w:rsidRPr="00214F65" w:rsidRDefault="00214F65" w:rsidP="00FA3651">
      <w:pPr>
        <w:suppressAutoHyphens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F6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F65">
        <w:rPr>
          <w:rFonts w:ascii="Times New Roman" w:hAnsi="Times New Roman" w:cs="Times New Roman"/>
          <w:b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F6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F6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14F65" w:rsidRPr="00214F65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14F65" w:rsidRPr="00214F65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14F65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216" behindDoc="1" locked="1" layoutInCell="1" allowOverlap="1" wp14:anchorId="00CEA1EE" wp14:editId="1226C5A9">
            <wp:simplePos x="0" y="0"/>
            <wp:positionH relativeFrom="column">
              <wp:posOffset>2514600</wp:posOffset>
            </wp:positionH>
            <wp:positionV relativeFrom="page">
              <wp:posOffset>415290</wp:posOffset>
            </wp:positionV>
            <wp:extent cx="596900" cy="723900"/>
            <wp:effectExtent l="19050" t="0" r="0" b="0"/>
            <wp:wrapNone/>
            <wp:docPr id="3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F65">
        <w:rPr>
          <w:rFonts w:ascii="Times New Roman" w:hAnsi="Times New Roman" w:cs="Times New Roman"/>
          <w:b/>
          <w:noProof/>
          <w:sz w:val="44"/>
          <w:szCs w:val="44"/>
        </w:rPr>
        <w:t>ПОСТАНОВЛЕНИЕ</w:t>
      </w:r>
    </w:p>
    <w:p w:rsidR="00214F65" w:rsidRPr="00214F65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65" w:rsidRPr="00214F65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214F65" w:rsidRPr="00214F65" w:rsidTr="00214F65">
        <w:tc>
          <w:tcPr>
            <w:tcW w:w="588" w:type="dxa"/>
            <w:hideMark/>
          </w:tcPr>
          <w:p w:rsidR="00214F65" w:rsidRPr="00214F65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F6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F65" w:rsidRPr="00214F65" w:rsidRDefault="0067667D" w:rsidP="00FA36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484" w:type="dxa"/>
            <w:hideMark/>
          </w:tcPr>
          <w:p w:rsidR="00214F65" w:rsidRPr="00214F65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F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F65" w:rsidRPr="00214F65" w:rsidRDefault="0067667D" w:rsidP="00FA36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</w:tr>
    </w:tbl>
    <w:p w:rsidR="00214F65" w:rsidRPr="00214F65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F65" w:rsidRPr="00214F65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526" w:type="dxa"/>
        <w:tblLook w:val="01E0" w:firstRow="1" w:lastRow="1" w:firstColumn="1" w:lastColumn="1" w:noHBand="0" w:noVBand="0"/>
      </w:tblPr>
      <w:tblGrid>
        <w:gridCol w:w="2400"/>
      </w:tblGrid>
      <w:tr w:rsidR="002D43A0" w:rsidRPr="00214F65" w:rsidTr="0067667D">
        <w:tc>
          <w:tcPr>
            <w:tcW w:w="2400" w:type="dxa"/>
            <w:hideMark/>
          </w:tcPr>
          <w:p w:rsidR="00214F65" w:rsidRPr="00214F65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20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Тарногский</w:t>
            </w:r>
            <w:r w:rsidR="00620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  <w:p w:rsidR="00214F65" w:rsidRPr="00214F65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  <w:r w:rsidR="00620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F65"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</w:tr>
    </w:tbl>
    <w:p w:rsidR="00214F65" w:rsidRPr="00214F65" w:rsidRDefault="006203F0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214F65" w:rsidRDefault="00214F65" w:rsidP="00FA3651">
      <w:pPr>
        <w:tabs>
          <w:tab w:val="left" w:pos="5103"/>
        </w:tabs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утверждении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Порядка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766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активов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</w:p>
    <w:p w:rsidR="00214F65" w:rsidRPr="007C7B8E" w:rsidRDefault="00214F65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4F65" w:rsidRPr="007C7B8E" w:rsidRDefault="00214F65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соответствии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Федеральным</w:t>
      </w:r>
      <w:r w:rsidR="005672D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закона</w:t>
      </w:r>
      <w:r w:rsidRPr="007C7B8E">
        <w:rPr>
          <w:rFonts w:ascii="Times New Roman" w:hAnsi="Times New Roman" w:cs="Times New Roman"/>
          <w:sz w:val="28"/>
          <w:szCs w:val="28"/>
        </w:rPr>
        <w:t>м</w:t>
      </w:r>
      <w:r w:rsidR="005672D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20.03.2025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№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33-ФЗ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="005672D4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общих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принципах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организации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местного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самоуправления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единой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системе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публичной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5672D4" w:rsidRPr="007C7B8E">
        <w:rPr>
          <w:rFonts w:ascii="Times New Roman" w:hAnsi="Times New Roman" w:cs="Times New Roman"/>
          <w:sz w:val="28"/>
          <w:szCs w:val="28"/>
        </w:rPr>
        <w:t>власти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5672D4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31.07.2020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247-ФЗ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обязательных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требованиях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Российской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Федерации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законом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Вологодской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области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11.12.2013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85114">
        <w:rPr>
          <w:rFonts w:ascii="Times New Roman" w:hAnsi="Times New Roman" w:cs="Times New Roman"/>
          <w:sz w:val="28"/>
          <w:szCs w:val="28"/>
        </w:rPr>
        <w:br/>
      </w:r>
      <w:hyperlink r:id="rId10" w:tgtFrame="_blank" w:history="1">
        <w:r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3225-ОЗ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экспертизе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руководствуясь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Уставом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администрация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F65" w:rsidRPr="007C7B8E" w:rsidRDefault="00214F65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B8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Утвердить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прилагаемый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Порядок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округа.</w:t>
      </w:r>
    </w:p>
    <w:p w:rsidR="0075214A" w:rsidRDefault="00C33B2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Признать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утратившим</w:t>
      </w:r>
      <w:r w:rsidR="0075214A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силу</w:t>
      </w:r>
      <w:r w:rsidR="0075214A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5214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14F65" w:rsidRPr="007C7B8E">
        <w:rPr>
          <w:rFonts w:ascii="Times New Roman" w:hAnsi="Times New Roman" w:cs="Times New Roman"/>
          <w:sz w:val="28"/>
          <w:szCs w:val="28"/>
        </w:rPr>
        <w:t>администрации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75214A">
        <w:rPr>
          <w:rFonts w:ascii="Times New Roman" w:hAnsi="Times New Roman" w:cs="Times New Roman"/>
          <w:sz w:val="28"/>
          <w:szCs w:val="28"/>
        </w:rPr>
        <w:t>:</w:t>
      </w:r>
    </w:p>
    <w:p w:rsidR="00214F65" w:rsidRDefault="0075214A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27.09.2024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F457CD">
        <w:rPr>
          <w:rFonts w:ascii="Times New Roman" w:hAnsi="Times New Roman" w:cs="Times New Roman"/>
          <w:sz w:val="28"/>
          <w:szCs w:val="28"/>
        </w:rPr>
        <w:t xml:space="preserve">г. </w:t>
      </w:r>
      <w:hyperlink r:id="rId11" w:tgtFrame="_blank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695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="00C33B24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утверждении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Порядка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C33B24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исключением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214A" w:rsidRPr="007C7B8E" w:rsidRDefault="0075214A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20.06.2025 г. № 349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округа от 27.09.2024 г. № 695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B24" w:rsidRDefault="00C33B24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</w:r>
      <w:r w:rsidR="00214F65" w:rsidRPr="007C7B8E">
        <w:rPr>
          <w:rFonts w:ascii="Times New Roman" w:hAnsi="Times New Roman" w:cs="Times New Roman"/>
          <w:sz w:val="28"/>
          <w:szCs w:val="28"/>
        </w:rPr>
        <w:t>3.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Настоящее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постановление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вступает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силу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опубликования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газете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Pr="007C7B8E">
        <w:rPr>
          <w:rFonts w:ascii="Times New Roman" w:hAnsi="Times New Roman" w:cs="Times New Roman"/>
          <w:sz w:val="28"/>
          <w:szCs w:val="28"/>
        </w:rPr>
        <w:t>Кокшеньга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подлежит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размещению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сайте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сети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Pr="007C7B8E">
        <w:rPr>
          <w:rFonts w:ascii="Times New Roman" w:hAnsi="Times New Roman" w:cs="Times New Roman"/>
          <w:sz w:val="28"/>
          <w:szCs w:val="28"/>
        </w:rPr>
        <w:t>Интернет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Pr="007C7B8E">
        <w:rPr>
          <w:rFonts w:ascii="Times New Roman" w:hAnsi="Times New Roman" w:cs="Times New Roman"/>
          <w:sz w:val="28"/>
          <w:szCs w:val="28"/>
        </w:rPr>
        <w:t>.</w:t>
      </w:r>
    </w:p>
    <w:p w:rsidR="0075214A" w:rsidRPr="007C7B8E" w:rsidRDefault="0075214A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4F65" w:rsidRPr="007C7B8E" w:rsidRDefault="002D43A0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М.Е. Неклюдов</w:t>
      </w:r>
    </w:p>
    <w:p w:rsidR="00214F65" w:rsidRPr="007C7B8E" w:rsidRDefault="00214F65" w:rsidP="00FA3651">
      <w:pPr>
        <w:suppressAutoHyphens/>
        <w:spacing w:after="0" w:line="0" w:lineRule="atLeas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14F65" w:rsidRPr="007C7B8E" w:rsidRDefault="00214F65" w:rsidP="00FA3651">
      <w:pPr>
        <w:suppressAutoHyphens/>
        <w:spacing w:after="0" w:line="0" w:lineRule="atLeas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постановлением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14F65" w:rsidRPr="007C7B8E" w:rsidRDefault="00214F65" w:rsidP="00FA3651">
      <w:pPr>
        <w:suppressAutoHyphens/>
        <w:spacing w:after="0" w:line="0" w:lineRule="atLeas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C7B8E">
        <w:rPr>
          <w:rFonts w:ascii="Times New Roman" w:hAnsi="Times New Roman" w:cs="Times New Roman"/>
          <w:sz w:val="28"/>
          <w:szCs w:val="28"/>
        </w:rPr>
        <w:t>25.08.2025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C7B8E">
        <w:rPr>
          <w:rFonts w:ascii="Times New Roman" w:hAnsi="Times New Roman" w:cs="Times New Roman"/>
          <w:sz w:val="28"/>
          <w:szCs w:val="28"/>
        </w:rPr>
        <w:t>г.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№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C7B8E">
        <w:rPr>
          <w:rFonts w:ascii="Times New Roman" w:hAnsi="Times New Roman" w:cs="Times New Roman"/>
          <w:sz w:val="28"/>
          <w:szCs w:val="28"/>
        </w:rPr>
        <w:t>518</w:t>
      </w:r>
    </w:p>
    <w:p w:rsidR="00214F65" w:rsidRPr="007C7B8E" w:rsidRDefault="00214F65" w:rsidP="00FA3651">
      <w:pPr>
        <w:suppressAutoHyphens/>
        <w:spacing w:after="0" w:line="0" w:lineRule="atLeas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(приложение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1)</w:t>
      </w:r>
    </w:p>
    <w:p w:rsidR="00214F65" w:rsidRPr="007C7B8E" w:rsidRDefault="006203F0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F65" w:rsidRPr="007C7B8E" w:rsidRDefault="00214F65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8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14F65" w:rsidRPr="007C7B8E" w:rsidRDefault="00214F65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8E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и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14F65" w:rsidRPr="007C7B8E" w:rsidRDefault="00214F65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8E">
        <w:rPr>
          <w:rFonts w:ascii="Times New Roman" w:hAnsi="Times New Roman" w:cs="Times New Roman"/>
          <w:b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-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b/>
          <w:sz w:val="28"/>
          <w:szCs w:val="28"/>
        </w:rPr>
        <w:t>Порядок)</w:t>
      </w:r>
    </w:p>
    <w:p w:rsidR="005672D4" w:rsidRPr="007C7B8E" w:rsidRDefault="005672D4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14F65" w:rsidRPr="00AA5552" w:rsidRDefault="005672D4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52">
        <w:rPr>
          <w:rFonts w:ascii="Times New Roman" w:hAnsi="Times New Roman" w:cs="Times New Roman"/>
          <w:b/>
          <w:sz w:val="28"/>
          <w:szCs w:val="28"/>
        </w:rPr>
        <w:t>1.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Общие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87572" w:rsidRPr="007C7B8E" w:rsidRDefault="00087572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1.</w:t>
      </w:r>
      <w:r w:rsidR="00B729E0" w:rsidRPr="007C7B8E">
        <w:rPr>
          <w:rFonts w:ascii="Times New Roman" w:hAnsi="Times New Roman" w:cs="Times New Roman"/>
          <w:sz w:val="28"/>
          <w:szCs w:val="28"/>
        </w:rPr>
        <w:t>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статей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7,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46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Федерального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закона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06.10.2003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№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131-ФЗ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принципах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организации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местного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самоуправления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Российской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Федерации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статьи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2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Федерального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закона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31.07.2020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247-ФЗ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обязательных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требованиях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Российской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Федерации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законом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Вологодской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области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11.12.2013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gtFrame="_blank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3225-ОЗ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определяет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процедуру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действий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уведомления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обсуждении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предлагаемого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регулирования,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организации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обсуждения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затрагивающих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вопросы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определяет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процедуру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муниципальных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затрагивающих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вопросы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тексту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соответственно).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1.</w:t>
      </w:r>
      <w:r w:rsidR="002D7942" w:rsidRPr="007C7B8E">
        <w:rPr>
          <w:rFonts w:ascii="Times New Roman" w:hAnsi="Times New Roman" w:cs="Times New Roman"/>
          <w:sz w:val="28"/>
          <w:szCs w:val="28"/>
        </w:rPr>
        <w:t>2.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проводится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целях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выявления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вводящих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избыточные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обязанности,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запреты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ограничения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способствующих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введению,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способствующих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возникновению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необоснованных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расходов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бюджета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1.</w:t>
      </w:r>
      <w:r w:rsidR="00214F65" w:rsidRPr="007C7B8E">
        <w:rPr>
          <w:rFonts w:ascii="Times New Roman" w:hAnsi="Times New Roman" w:cs="Times New Roman"/>
          <w:sz w:val="28"/>
          <w:szCs w:val="28"/>
        </w:rPr>
        <w:t>3.</w:t>
      </w:r>
      <w:r w:rsidR="006203F0">
        <w:rPr>
          <w:rFonts w:ascii="Times New Roman" w:hAnsi="Times New Roman" w:cs="Times New Roman"/>
          <w:sz w:val="28"/>
          <w:szCs w:val="28"/>
        </w:rPr>
        <w:t xml:space="preserve">   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проводится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отношении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действующих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целях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выявления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необоснованно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затрудняющих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14F65" w:rsidRPr="007C7B8E">
        <w:rPr>
          <w:rFonts w:ascii="Times New Roman" w:hAnsi="Times New Roman" w:cs="Times New Roman"/>
          <w:sz w:val="28"/>
          <w:szCs w:val="28"/>
        </w:rPr>
        <w:t>4.</w:t>
      </w:r>
      <w:r w:rsidR="006203F0">
        <w:rPr>
          <w:rFonts w:ascii="Times New Roman" w:hAnsi="Times New Roman" w:cs="Times New Roman"/>
          <w:sz w:val="28"/>
          <w:szCs w:val="28"/>
        </w:rPr>
        <w:t xml:space="preserve">   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содержащих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сведения,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составляющие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государственную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тайну,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конфиденциального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характера,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проводится.</w:t>
      </w:r>
    </w:p>
    <w:p w:rsidR="00833113" w:rsidRPr="007C7B8E" w:rsidRDefault="00833113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подлежат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воздействия:</w:t>
      </w:r>
      <w:bookmarkStart w:id="0" w:name="dst101305"/>
      <w:bookmarkEnd w:id="0"/>
    </w:p>
    <w:p w:rsidR="00833113" w:rsidRPr="007C7B8E" w:rsidRDefault="00833113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Собрания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устанавливающих,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изменяющих,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приостанавливающих,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отменяющих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местные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налоги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сборы;</w:t>
      </w:r>
    </w:p>
    <w:p w:rsidR="00833113" w:rsidRPr="007C7B8E" w:rsidRDefault="00833113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1306"/>
      <w:bookmarkEnd w:id="1"/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Собрания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бюджетные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правоотношения;</w:t>
      </w:r>
    </w:p>
    <w:p w:rsidR="00833113" w:rsidRPr="007C7B8E" w:rsidRDefault="00833113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969"/>
      <w:bookmarkEnd w:id="2"/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нормативных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разработанных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целях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ликвидации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чрезвычайных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ситуаций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природного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техногенного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характера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период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режимов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чрезвычайных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ситуаций.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1.</w:t>
      </w:r>
      <w:r w:rsidR="00214F65" w:rsidRPr="007C7B8E">
        <w:rPr>
          <w:rFonts w:ascii="Times New Roman" w:hAnsi="Times New Roman" w:cs="Times New Roman"/>
          <w:sz w:val="28"/>
          <w:szCs w:val="28"/>
        </w:rPr>
        <w:t>5.</w:t>
      </w:r>
      <w:r w:rsidR="006203F0">
        <w:rPr>
          <w:rFonts w:ascii="Times New Roman" w:hAnsi="Times New Roman" w:cs="Times New Roman"/>
          <w:sz w:val="28"/>
          <w:szCs w:val="28"/>
        </w:rPr>
        <w:t xml:space="preserve">   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целях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используются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следующие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понятия: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–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местного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самоуправления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07104" w:rsidRPr="007C7B8E">
        <w:rPr>
          <w:rFonts w:ascii="Times New Roman" w:hAnsi="Times New Roman" w:cs="Times New Roman"/>
          <w:sz w:val="28"/>
          <w:szCs w:val="28"/>
        </w:rPr>
        <w:t>структурное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07104" w:rsidRPr="007C7B8E">
        <w:rPr>
          <w:rFonts w:ascii="Times New Roman" w:hAnsi="Times New Roman" w:cs="Times New Roman"/>
          <w:sz w:val="28"/>
          <w:szCs w:val="28"/>
        </w:rPr>
        <w:t>подразделение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07104" w:rsidRPr="007C7B8E">
        <w:rPr>
          <w:rFonts w:ascii="Times New Roman" w:hAnsi="Times New Roman" w:cs="Times New Roman"/>
          <w:sz w:val="28"/>
          <w:szCs w:val="28"/>
        </w:rPr>
        <w:t>администрации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07104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07104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707104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местного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орган</w:t>
      </w:r>
      <w:r w:rsidR="00DA7325" w:rsidRPr="007C7B8E">
        <w:rPr>
          <w:rFonts w:ascii="Times New Roman" w:hAnsi="Times New Roman" w:cs="Times New Roman"/>
          <w:sz w:val="28"/>
          <w:szCs w:val="28"/>
        </w:rPr>
        <w:t>),</w:t>
      </w:r>
      <w:r w:rsidR="00DA7325">
        <w:rPr>
          <w:rFonts w:ascii="Times New Roman" w:hAnsi="Times New Roman" w:cs="Times New Roman"/>
          <w:sz w:val="28"/>
          <w:szCs w:val="28"/>
        </w:rPr>
        <w:t xml:space="preserve"> осуществивший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разработку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акта;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–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отдел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экономики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стратегического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планирования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финансового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управления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администрации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осуществляющий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подготовку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заключений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2E77F4" w:rsidRPr="007C7B8E">
        <w:rPr>
          <w:rFonts w:ascii="Times New Roman" w:hAnsi="Times New Roman" w:cs="Times New Roman"/>
          <w:sz w:val="28"/>
          <w:szCs w:val="28"/>
        </w:rPr>
        <w:t>;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сайт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интернет-портал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информации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Вологодской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области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сети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B5E86">
        <w:rPr>
          <w:rFonts w:ascii="Times New Roman" w:hAnsi="Times New Roman" w:cs="Times New Roman"/>
          <w:sz w:val="28"/>
          <w:szCs w:val="28"/>
        </w:rPr>
        <w:t>«</w:t>
      </w:r>
      <w:r w:rsidRPr="007C7B8E">
        <w:rPr>
          <w:rFonts w:ascii="Times New Roman" w:hAnsi="Times New Roman" w:cs="Times New Roman"/>
          <w:sz w:val="28"/>
          <w:szCs w:val="28"/>
        </w:rPr>
        <w:t>Интернет</w:t>
      </w:r>
      <w:r w:rsidR="00BB5E86">
        <w:rPr>
          <w:rFonts w:ascii="Times New Roman" w:hAnsi="Times New Roman" w:cs="Times New Roman"/>
          <w:sz w:val="28"/>
          <w:szCs w:val="28"/>
        </w:rPr>
        <w:t>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адресу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5672D4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https://pravo.gov35.ru/</w:t>
        </w:r>
      </w:hyperlink>
      <w:r w:rsidRPr="007C7B8E">
        <w:rPr>
          <w:rFonts w:ascii="Times New Roman" w:hAnsi="Times New Roman" w:cs="Times New Roman"/>
          <w:sz w:val="28"/>
          <w:szCs w:val="28"/>
        </w:rPr>
        <w:t>.</w:t>
      </w:r>
    </w:p>
    <w:p w:rsidR="005672D4" w:rsidRPr="00AA5552" w:rsidRDefault="005672D4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2D4" w:rsidRPr="00AA5552" w:rsidRDefault="005672D4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52">
        <w:rPr>
          <w:rFonts w:ascii="Times New Roman" w:hAnsi="Times New Roman" w:cs="Times New Roman"/>
          <w:b/>
          <w:sz w:val="28"/>
          <w:szCs w:val="28"/>
        </w:rPr>
        <w:t>2.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Этапы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и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процедура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8E" w:rsidRPr="00AA5552">
        <w:rPr>
          <w:rFonts w:ascii="Times New Roman" w:hAnsi="Times New Roman" w:cs="Times New Roman"/>
          <w:b/>
          <w:sz w:val="28"/>
          <w:szCs w:val="28"/>
        </w:rPr>
        <w:br/>
      </w:r>
      <w:r w:rsidRPr="00AA5552">
        <w:rPr>
          <w:rFonts w:ascii="Times New Roman" w:hAnsi="Times New Roman" w:cs="Times New Roman"/>
          <w:b/>
          <w:sz w:val="28"/>
          <w:szCs w:val="28"/>
        </w:rPr>
        <w:t>оценки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регулирующего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проекта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акта</w:t>
      </w:r>
    </w:p>
    <w:p w:rsidR="005672D4" w:rsidRPr="007C7B8E" w:rsidRDefault="005672D4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включает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следующие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этапы: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проведение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акта;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подготовка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уполномоченным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органом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акта.</w:t>
      </w:r>
      <w:bookmarkStart w:id="3" w:name="P65"/>
      <w:bookmarkEnd w:id="3"/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2.2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  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формирует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P151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–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Уведомление)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свою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территории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D7942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лиц,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интересы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которых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затрагиваются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предполагаемым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регулированием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–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лица).</w:t>
      </w:r>
    </w:p>
    <w:p w:rsidR="00040484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2.3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 </w:t>
      </w:r>
      <w:r w:rsidR="00040484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одновременно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размещением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уведомления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проведении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проекту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направляет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электронный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адрес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организаций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лиц,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целью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lastRenderedPageBreak/>
        <w:t>которых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является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защита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представление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интересов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деятельности,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уведомление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проведении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проекту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проект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40484" w:rsidRPr="007C7B8E">
        <w:rPr>
          <w:rFonts w:ascii="Times New Roman" w:hAnsi="Times New Roman" w:cs="Times New Roman"/>
          <w:sz w:val="28"/>
          <w:szCs w:val="28"/>
        </w:rPr>
        <w:t>акта.</w:t>
      </w:r>
    </w:p>
    <w:p w:rsidR="00214F65" w:rsidRPr="007C7B8E" w:rsidRDefault="00214F65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направляет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Уведомление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бумажном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носителе,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электронном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виде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адресу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="002D7942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strategiy-econom@mail.ru</w:t>
        </w:r>
      </w:hyperlink>
      <w:r w:rsidRPr="007C7B8E">
        <w:rPr>
          <w:rFonts w:ascii="Times New Roman" w:hAnsi="Times New Roman" w:cs="Times New Roman"/>
          <w:sz w:val="28"/>
          <w:szCs w:val="28"/>
        </w:rPr>
        <w:t>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2.4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 </w:t>
      </w:r>
      <w:r w:rsidR="00040484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сайте.</w:t>
      </w:r>
    </w:p>
    <w:p w:rsidR="00214F65" w:rsidRPr="007C7B8E" w:rsidRDefault="002D7942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</w:r>
      <w:r w:rsidR="005672D4" w:rsidRPr="007C7B8E">
        <w:rPr>
          <w:rFonts w:ascii="Times New Roman" w:hAnsi="Times New Roman" w:cs="Times New Roman"/>
          <w:sz w:val="28"/>
          <w:szCs w:val="28"/>
        </w:rPr>
        <w:t>2.5</w:t>
      </w:r>
      <w:r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проводятся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более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25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менее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календарных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Уведомления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сайте.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свою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территории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лица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вправе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направить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электронном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письменном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виде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разработчику.</w:t>
      </w:r>
      <w:bookmarkStart w:id="4" w:name="P69"/>
      <w:bookmarkEnd w:id="4"/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соответствующей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сфере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имеют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дополнительные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переговоров,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рассылки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опросных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листов,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очного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либо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дистанционного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обсуждения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2.6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   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случае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P68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729E0" w:rsidRPr="007C7B8E">
        <w:rPr>
          <w:rFonts w:ascii="Times New Roman" w:hAnsi="Times New Roman" w:cs="Times New Roman"/>
          <w:sz w:val="28"/>
          <w:szCs w:val="28"/>
        </w:rPr>
        <w:t>2.5.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рассматривает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установленный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Уведомлении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2.7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   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рассмотрения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87572" w:rsidRPr="007C7B8E">
        <w:rPr>
          <w:rFonts w:ascii="Times New Roman" w:hAnsi="Times New Roman" w:cs="Times New Roman"/>
          <w:sz w:val="28"/>
          <w:szCs w:val="28"/>
        </w:rPr>
        <w:t>предложений,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поступивших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anchor="P68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729E0" w:rsidRPr="007C7B8E">
        <w:rPr>
          <w:rFonts w:ascii="Times New Roman" w:hAnsi="Times New Roman" w:cs="Times New Roman"/>
          <w:sz w:val="28"/>
          <w:szCs w:val="28"/>
        </w:rPr>
        <w:t>2.5.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акта: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учитывает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предложения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замечания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разработке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акта;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отказывает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учете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разработке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акта.</w:t>
      </w:r>
    </w:p>
    <w:p w:rsidR="00214F65" w:rsidRPr="007C7B8E" w:rsidRDefault="005672D4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2.8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окончания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сводку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2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её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бумажном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носителе,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электронном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87572" w:rsidRPr="007C7B8E">
        <w:rPr>
          <w:rFonts w:ascii="Times New Roman" w:hAnsi="Times New Roman" w:cs="Times New Roman"/>
          <w:sz w:val="28"/>
          <w:szCs w:val="28"/>
        </w:rPr>
        <w:t>виде</w:t>
      </w:r>
      <w:r w:rsidR="00087572">
        <w:rPr>
          <w:rFonts w:ascii="Times New Roman" w:hAnsi="Times New Roman" w:cs="Times New Roman"/>
          <w:sz w:val="28"/>
          <w:szCs w:val="28"/>
        </w:rPr>
        <w:t xml:space="preserve"> 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адресу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hyperlink r:id="rId21" w:tgtFrame="_blank" w:history="1">
          <w:r w:rsidR="00234463" w:rsidRPr="007C7B8E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strategiy-econom@mail.ru</w:t>
          </w:r>
        </w:hyperlink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Уполномоченный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течение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рабочих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дней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после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окончания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срока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публичных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консультаций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размещает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предоставленную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разработчиком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Проекта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акта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сводку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предложений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замечаний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сайте</w:t>
        </w:r>
      </w:hyperlink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</w:p>
    <w:p w:rsidR="005672D4" w:rsidRPr="007C7B8E" w:rsidRDefault="005672D4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2.9.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10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календарных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окончания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котор</w:t>
      </w:r>
      <w:r w:rsidR="00234463" w:rsidRPr="007C7B8E">
        <w:rPr>
          <w:rFonts w:ascii="Times New Roman" w:hAnsi="Times New Roman" w:cs="Times New Roman"/>
          <w:sz w:val="28"/>
          <w:szCs w:val="28"/>
        </w:rPr>
        <w:t>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подписывается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руководителем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орган.</w:t>
      </w:r>
      <w:bookmarkStart w:id="5" w:name="P76"/>
      <w:bookmarkEnd w:id="5"/>
    </w:p>
    <w:p w:rsidR="00214F65" w:rsidRPr="007C7B8E" w:rsidRDefault="005672D4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lastRenderedPageBreak/>
        <w:tab/>
        <w:t>2.10.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календарных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следующих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возвращает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доработку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следующих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случаях: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если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информация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содержит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сведений,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87572" w:rsidRPr="007C7B8E">
        <w:rPr>
          <w:rFonts w:ascii="Times New Roman" w:hAnsi="Times New Roman" w:cs="Times New Roman"/>
          <w:sz w:val="28"/>
          <w:szCs w:val="28"/>
        </w:rPr>
        <w:t>указанных</w:t>
      </w:r>
      <w:r w:rsidR="00087572">
        <w:rPr>
          <w:rFonts w:ascii="Times New Roman" w:hAnsi="Times New Roman" w:cs="Times New Roman"/>
          <w:sz w:val="28"/>
          <w:szCs w:val="28"/>
        </w:rPr>
        <w:t xml:space="preserve"> 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пункте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729E0" w:rsidRPr="007C7B8E">
        <w:rPr>
          <w:rFonts w:ascii="Times New Roman" w:hAnsi="Times New Roman" w:cs="Times New Roman"/>
          <w:sz w:val="28"/>
          <w:szCs w:val="28"/>
        </w:rPr>
        <w:t>2.10.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Порядка;</w:t>
      </w:r>
    </w:p>
    <w:p w:rsidR="00214F65" w:rsidRPr="007C7B8E" w:rsidRDefault="006203F0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требований,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Порядком.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2.12.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случае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если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составляет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менее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729E0" w:rsidRPr="007C7B8E">
        <w:rPr>
          <w:rFonts w:ascii="Times New Roman" w:hAnsi="Times New Roman" w:cs="Times New Roman"/>
          <w:sz w:val="28"/>
          <w:szCs w:val="28"/>
        </w:rPr>
        <w:t>2.5.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возвращает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087572" w:rsidRPr="007C7B8E">
        <w:rPr>
          <w:rFonts w:ascii="Times New Roman" w:hAnsi="Times New Roman" w:cs="Times New Roman"/>
          <w:sz w:val="28"/>
          <w:szCs w:val="28"/>
        </w:rPr>
        <w:t>2.5</w:t>
      </w:r>
      <w:r w:rsidR="0008757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2.13.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4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12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календарных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подготовленной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B729E0" w:rsidRPr="007C7B8E">
        <w:rPr>
          <w:rFonts w:ascii="Times New Roman" w:hAnsi="Times New Roman" w:cs="Times New Roman"/>
          <w:sz w:val="28"/>
          <w:szCs w:val="28"/>
        </w:rPr>
        <w:t>2.10.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условии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требованиями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Порядка.</w:t>
      </w:r>
      <w:bookmarkStart w:id="6" w:name="P96"/>
      <w:bookmarkEnd w:id="6"/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2.14.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должно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содержать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вывод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либо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отсутствии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вводящих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избыточные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обязанности,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запреты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ограничения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способствующих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введению,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способствующих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возникновению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необоснованных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расходов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бюджета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34463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.</w:t>
      </w:r>
      <w:bookmarkStart w:id="7" w:name="P98"/>
      <w:bookmarkEnd w:id="7"/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подписания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руководителем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разработчику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сайте.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2.16.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Выводы,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изложенные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учитываются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принятии.</w:t>
      </w:r>
    </w:p>
    <w:p w:rsidR="002E77F4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2.17.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поступлении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внесенного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Собрание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правотворческой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инициативы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депутатами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Собрания,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главой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прокуратурой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района,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органами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общественного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E77F4" w:rsidRPr="007C7B8E">
        <w:rPr>
          <w:rFonts w:ascii="Times New Roman" w:hAnsi="Times New Roman" w:cs="Times New Roman"/>
          <w:sz w:val="28"/>
          <w:szCs w:val="28"/>
        </w:rPr>
        <w:t>гражданами,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календарных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соответствующей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сфере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lastRenderedPageBreak/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составления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предусмотренном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требованиями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2.18.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Собрания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подписания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руководителем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Собрание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сайте.</w:t>
      </w:r>
    </w:p>
    <w:p w:rsidR="00B729E0" w:rsidRPr="00AA5552" w:rsidRDefault="00B729E0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6DF" w:rsidRPr="00AA5552" w:rsidRDefault="00ED56DF" w:rsidP="00FA3651">
      <w:pPr>
        <w:suppressAutoHyphens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52">
        <w:rPr>
          <w:rFonts w:ascii="Times New Roman" w:hAnsi="Times New Roman" w:cs="Times New Roman"/>
          <w:b/>
          <w:sz w:val="28"/>
          <w:szCs w:val="28"/>
        </w:rPr>
        <w:t>3.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Этапы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и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процедура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правового</w:t>
      </w:r>
      <w:r w:rsidR="006203F0" w:rsidRPr="00AA55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552">
        <w:rPr>
          <w:rFonts w:ascii="Times New Roman" w:hAnsi="Times New Roman" w:cs="Times New Roman"/>
          <w:b/>
          <w:sz w:val="28"/>
          <w:szCs w:val="28"/>
        </w:rPr>
        <w:t>акта</w:t>
      </w:r>
    </w:p>
    <w:p w:rsidR="00ED56DF" w:rsidRPr="00AA5552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F65" w:rsidRPr="007C7B8E" w:rsidRDefault="00664155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</w:r>
      <w:r w:rsidR="00ED56DF" w:rsidRPr="007C7B8E">
        <w:rPr>
          <w:rFonts w:ascii="Times New Roman" w:hAnsi="Times New Roman" w:cs="Times New Roman"/>
          <w:sz w:val="28"/>
          <w:szCs w:val="28"/>
        </w:rPr>
        <w:t>3.1.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включает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следующие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этапы: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проведение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акту;</w:t>
      </w:r>
    </w:p>
    <w:p w:rsidR="00214F65" w:rsidRPr="007C7B8E" w:rsidRDefault="00214F65" w:rsidP="00FA3651">
      <w:pPr>
        <w:suppressAutoHyphens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подготовка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уполномоченным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органом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3.2.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планом,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который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формируется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предусмотренном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пунктами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3.3</w:t>
      </w:r>
      <w:r w:rsidR="00664155" w:rsidRPr="007C7B8E">
        <w:rPr>
          <w:rFonts w:ascii="Times New Roman" w:hAnsi="Times New Roman" w:cs="Times New Roman"/>
          <w:sz w:val="28"/>
          <w:szCs w:val="28"/>
        </w:rPr>
        <w:t>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3.7.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3.3.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октября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года,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предшествующего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году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обеспечивает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интернет-портале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Вологодской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области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сообщения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ноября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года,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предшествующего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году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необходимости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сведений,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что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могут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создавать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условия,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необоснованно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затрудняющие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3.4.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основании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формируется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который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включаются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сведений,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указывающих,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что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могут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создавать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условия,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необоснованно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затрудняющие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</w:t>
      </w:r>
      <w:r w:rsidRPr="007C7B8E">
        <w:rPr>
          <w:rFonts w:ascii="Times New Roman" w:hAnsi="Times New Roman" w:cs="Times New Roman"/>
          <w:sz w:val="28"/>
          <w:szCs w:val="28"/>
        </w:rPr>
        <w:t>тельности.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утверждается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постановлением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администрации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31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декабря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года,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предшествующ</w:t>
      </w:r>
      <w:r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году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экспертизы.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3.6.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вносятся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изменения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случае,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если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включенный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прекратил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действие,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призн</w:t>
      </w:r>
      <w:r w:rsidRPr="007C7B8E">
        <w:rPr>
          <w:rFonts w:ascii="Times New Roman" w:hAnsi="Times New Roman" w:cs="Times New Roman"/>
          <w:sz w:val="28"/>
          <w:szCs w:val="28"/>
        </w:rPr>
        <w:t>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утратившим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силу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отменен.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3.7.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сайте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</w:t>
      </w:r>
      <w:r w:rsidRPr="007C7B8E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3.8.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установленные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ежегодном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плане,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anchor="P355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lastRenderedPageBreak/>
        <w:t>Правовому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6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свою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территории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лиц,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обеспечивает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размещение,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</w:t>
      </w:r>
      <w:r w:rsidRPr="007C7B8E">
        <w:rPr>
          <w:rFonts w:ascii="Times New Roman" w:hAnsi="Times New Roman" w:cs="Times New Roman"/>
          <w:sz w:val="28"/>
          <w:szCs w:val="28"/>
        </w:rPr>
        <w:t>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сайте.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3.9.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проводятся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менее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30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календарных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Уведомления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</w:t>
      </w:r>
      <w:r w:rsidRPr="007C7B8E">
        <w:rPr>
          <w:rFonts w:ascii="Times New Roman" w:hAnsi="Times New Roman" w:cs="Times New Roman"/>
          <w:sz w:val="28"/>
          <w:szCs w:val="28"/>
        </w:rPr>
        <w:t>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сайте.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3.10.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свою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территории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заинтересованные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лица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вправе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направить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электронном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письменном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виде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срок,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установленный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Уведомлении.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3.11.</w:t>
      </w:r>
      <w:r w:rsidR="006203F0">
        <w:rPr>
          <w:rFonts w:ascii="Times New Roman" w:hAnsi="Times New Roman" w:cs="Times New Roman"/>
          <w:sz w:val="28"/>
          <w:szCs w:val="28"/>
        </w:rPr>
        <w:t xml:space="preserve"> 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случае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субъектов,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64155" w:rsidRPr="007C7B8E">
        <w:rPr>
          <w:rFonts w:ascii="Times New Roman" w:hAnsi="Times New Roman" w:cs="Times New Roman"/>
          <w:sz w:val="28"/>
          <w:szCs w:val="28"/>
        </w:rPr>
        <w:t>3.10.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рассматривает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установленном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64155" w:rsidRPr="007C7B8E">
        <w:rPr>
          <w:rFonts w:ascii="Times New Roman" w:hAnsi="Times New Roman" w:cs="Times New Roman"/>
          <w:sz w:val="28"/>
          <w:szCs w:val="28"/>
        </w:rPr>
        <w:t>пунктом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2.7.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Порядка.</w:t>
      </w:r>
    </w:p>
    <w:p w:rsidR="00ED56DF" w:rsidRPr="007C7B8E" w:rsidRDefault="00214F65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срока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размещает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сайте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сводку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предложений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замечаний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56DF" w:rsidRPr="007C7B8E">
        <w:rPr>
          <w:rFonts w:ascii="Times New Roman" w:hAnsi="Times New Roman" w:cs="Times New Roman"/>
          <w:sz w:val="28"/>
          <w:szCs w:val="28"/>
        </w:rPr>
        <w:t>муниципальному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56DF" w:rsidRPr="007C7B8E">
        <w:rPr>
          <w:rFonts w:ascii="Times New Roman" w:hAnsi="Times New Roman" w:cs="Times New Roman"/>
          <w:sz w:val="28"/>
          <w:szCs w:val="28"/>
        </w:rPr>
        <w:t>правовому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56DF" w:rsidRPr="007C7B8E">
        <w:rPr>
          <w:rFonts w:ascii="Times New Roman" w:hAnsi="Times New Roman" w:cs="Times New Roman"/>
          <w:sz w:val="28"/>
          <w:szCs w:val="28"/>
        </w:rPr>
        <w:t>акту.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3.12.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период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запрашивает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органа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(структурного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подразделения)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9A6E9F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функции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сфер</w:t>
      </w:r>
      <w:r w:rsidR="00616CC6" w:rsidRPr="007C7B8E">
        <w:rPr>
          <w:rFonts w:ascii="Times New Roman" w:hAnsi="Times New Roman" w:cs="Times New Roman"/>
          <w:sz w:val="28"/>
          <w:szCs w:val="28"/>
        </w:rPr>
        <w:t>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регулирования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16CC6" w:rsidRPr="007C7B8E">
        <w:rPr>
          <w:rFonts w:ascii="Times New Roman" w:hAnsi="Times New Roman" w:cs="Times New Roman"/>
          <w:sz w:val="28"/>
          <w:szCs w:val="28"/>
        </w:rPr>
        <w:t>акта</w:t>
      </w:r>
      <w:r w:rsidR="009A6E9F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акта.</w:t>
      </w:r>
      <w:bookmarkStart w:id="8" w:name="P122"/>
      <w:bookmarkEnd w:id="8"/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3.13.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Pr="007C7B8E">
        <w:rPr>
          <w:rFonts w:ascii="Times New Roman" w:hAnsi="Times New Roman" w:cs="Times New Roman"/>
          <w:sz w:val="28"/>
          <w:szCs w:val="28"/>
        </w:rPr>
        <w:t>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7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Порядку.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3.14.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местного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самоуправления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(структурное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подразделение)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функции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сфере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подписанную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руководителем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информацию,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указанную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пункте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664155" w:rsidRPr="007C7B8E">
        <w:rPr>
          <w:rFonts w:ascii="Times New Roman" w:hAnsi="Times New Roman" w:cs="Times New Roman"/>
          <w:sz w:val="28"/>
          <w:szCs w:val="28"/>
        </w:rPr>
        <w:t>3.13.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15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</w:t>
      </w:r>
      <w:r w:rsidRPr="007C7B8E">
        <w:rPr>
          <w:rFonts w:ascii="Times New Roman" w:hAnsi="Times New Roman" w:cs="Times New Roman"/>
          <w:sz w:val="28"/>
          <w:szCs w:val="28"/>
        </w:rPr>
        <w:t>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запроса.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готовит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anchor="P439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заключение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8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20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консультаций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поступления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информации,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указанной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anchor="P122" w:history="1">
        <w:r w:rsidR="00214F65"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7C7B8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3.13.</w:t>
        </w:r>
      </w:hyperlink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Порядка.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lastRenderedPageBreak/>
        <w:tab/>
        <w:t>3.16.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подготовке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анализируются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общественные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отношения,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являющиеся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предметом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сложившуюся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практику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применения;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определяются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характер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степень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регулируемые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отношения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сфере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деятельности;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оценивается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обоснованность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нормативного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учетом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публичных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частных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интересов.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3.17.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содержит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вывод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либо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отсутствии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необоснованно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затрудняющих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3.18.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подписания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руководителем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уполномоченного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местного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самоуправления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(структурное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подразделение)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осуществляющий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функции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сфере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решений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Собрания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направляется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Собрание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Pr="007C7B8E">
        <w:rPr>
          <w:rFonts w:ascii="Times New Roman" w:hAnsi="Times New Roman" w:cs="Times New Roman"/>
          <w:sz w:val="28"/>
          <w:szCs w:val="28"/>
        </w:rPr>
        <w:t>.</w:t>
      </w:r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3.19.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том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числе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решений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Представительного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Собрания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906500" w:rsidRPr="007C7B8E">
        <w:rPr>
          <w:rFonts w:ascii="Times New Roman" w:hAnsi="Times New Roman" w:cs="Times New Roman"/>
          <w:sz w:val="28"/>
          <w:szCs w:val="28"/>
        </w:rPr>
        <w:t>округа</w:t>
      </w:r>
      <w:r w:rsidR="00214F65" w:rsidRPr="007C7B8E">
        <w:rPr>
          <w:rFonts w:ascii="Times New Roman" w:hAnsi="Times New Roman" w:cs="Times New Roman"/>
          <w:sz w:val="28"/>
          <w:szCs w:val="28"/>
        </w:rPr>
        <w:t>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размещается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официальном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сайте.</w:t>
      </w:r>
      <w:bookmarkStart w:id="9" w:name="P135"/>
      <w:bookmarkEnd w:id="9"/>
    </w:p>
    <w:p w:rsidR="00ED56DF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3.20.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Выводы,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изложенные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заключении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являются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одним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оснований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отмены,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признания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утратившим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силу,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приостановлени</w:t>
      </w:r>
      <w:r w:rsidRPr="007C7B8E">
        <w:rPr>
          <w:rFonts w:ascii="Times New Roman" w:hAnsi="Times New Roman" w:cs="Times New Roman"/>
          <w:sz w:val="28"/>
          <w:szCs w:val="28"/>
        </w:rPr>
        <w:t>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изменения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Правового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7C7B8E">
        <w:rPr>
          <w:rFonts w:ascii="Times New Roman" w:hAnsi="Times New Roman" w:cs="Times New Roman"/>
          <w:sz w:val="28"/>
          <w:szCs w:val="28"/>
        </w:rPr>
        <w:t>акта.</w:t>
      </w:r>
    </w:p>
    <w:p w:rsidR="00214F65" w:rsidRPr="007C7B8E" w:rsidRDefault="00ED56DF" w:rsidP="00FA3651">
      <w:p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B8E">
        <w:rPr>
          <w:rFonts w:ascii="Times New Roman" w:hAnsi="Times New Roman" w:cs="Times New Roman"/>
          <w:sz w:val="28"/>
          <w:szCs w:val="28"/>
        </w:rPr>
        <w:tab/>
        <w:t>3.21.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урегулирования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разногласий,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возникающих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изложен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приложении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9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настоящему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214F65" w:rsidRPr="007C7B8E">
        <w:rPr>
          <w:rFonts w:ascii="Times New Roman" w:hAnsi="Times New Roman" w:cs="Times New Roman"/>
          <w:sz w:val="28"/>
          <w:szCs w:val="28"/>
        </w:rPr>
        <w:t>Порядку.</w:t>
      </w:r>
    </w:p>
    <w:p w:rsidR="00214F65" w:rsidRDefault="00214F65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21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06500" w:rsidRDefault="00906500" w:rsidP="00FA365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C7B8E" w:rsidRDefault="007C7B8E" w:rsidP="00FA365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14F65" w:rsidRPr="00906500" w:rsidRDefault="00214F65" w:rsidP="00FA3651">
      <w:pPr>
        <w:suppressAutoHyphens/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214F65" w:rsidRPr="00906500" w:rsidRDefault="00214F65" w:rsidP="00FA3651">
      <w:pPr>
        <w:suppressAutoHyphens/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906500" w:rsidRDefault="00214F65" w:rsidP="00FA3651">
      <w:pPr>
        <w:suppressAutoHyphens/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214F65" w:rsidRDefault="006203F0" w:rsidP="00FA3651">
      <w:pPr>
        <w:suppressAutoHyphens/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0" w:name="P151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C7B8E" w:rsidRDefault="007C7B8E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F65" w:rsidRPr="00214F65" w:rsidRDefault="00214F65" w:rsidP="00FA3651">
      <w:pPr>
        <w:suppressAutoHyphens/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214F65" w:rsidRPr="00214F65" w:rsidRDefault="00214F65" w:rsidP="00FA3651">
      <w:pPr>
        <w:suppressAutoHyphens/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Проекту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6500" w:rsidRPr="00906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6500" w:rsidRPr="00906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6500" w:rsidRPr="009065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затрагивающего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4F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214F65" w:rsidRPr="00214F65" w:rsidRDefault="006203F0" w:rsidP="00FA3651">
      <w:pPr>
        <w:suppressAutoHyphens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214F65" w:rsidRPr="00906500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разработчика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деятельности)</w:t>
      </w:r>
    </w:p>
    <w:p w:rsidR="00214F65" w:rsidRPr="00906500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акта).</w:t>
      </w:r>
    </w:p>
    <w:p w:rsidR="00214F65" w:rsidRPr="003976D9" w:rsidRDefault="00214F65" w:rsidP="00FA3651">
      <w:pPr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lang w:eastAsia="ru-RU"/>
        </w:rPr>
        <w:t>(ук</w:t>
      </w:r>
      <w:r w:rsidR="003976D9">
        <w:rPr>
          <w:rFonts w:ascii="Times New Roman" w:eastAsia="Times New Roman" w:hAnsi="Times New Roman" w:cs="Times New Roman"/>
          <w:color w:val="000000"/>
          <w:lang w:eastAsia="ru-RU"/>
        </w:rPr>
        <w:t>азывается</w:t>
      </w:r>
      <w:r w:rsidR="006203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lang w:eastAsia="ru-RU"/>
        </w:rPr>
        <w:t>проекта)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по_________.</w:t>
      </w:r>
    </w:p>
    <w:p w:rsidR="00214F65" w:rsidRPr="00906500" w:rsidRDefault="00214F65" w:rsidP="00FA3651">
      <w:pPr>
        <w:suppressAutoHyphens/>
        <w:spacing w:after="0" w:line="240" w:lineRule="auto"/>
        <w:ind w:firstLine="76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документы: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записка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214F65" w:rsidRPr="003976D9" w:rsidRDefault="003976D9" w:rsidP="00FA3651">
      <w:pPr>
        <w:suppressAutoHyphens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направьте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(описан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(целей)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показатели):__________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показателей),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устанавливающих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изменяющих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(ущерба)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(ущерба):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устанавливающих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изменяющих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(ущерба)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являться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(уровня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достижения.</w:t>
      </w:r>
    </w:p>
    <w:p w:rsidR="00214F65" w:rsidRPr="00906500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7C7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65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затронуты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регулированием,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7B8E" w:rsidRPr="00906500" w:rsidRDefault="007C7B8E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1984"/>
        <w:gridCol w:w="1904"/>
      </w:tblGrid>
      <w:tr w:rsidR="00214F65" w:rsidRPr="00906500" w:rsidTr="00FA3651"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затронуты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регулированием</w:t>
            </w:r>
            <w:bookmarkStart w:id="11" w:name="_ftnref1"/>
            <w:bookmarkEnd w:id="11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3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</w:tr>
      <w:tr w:rsidR="00214F65" w:rsidRPr="00906500" w:rsidTr="00FA3651">
        <w:trPr>
          <w:trHeight w:val="165"/>
        </w:trPr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6203F0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6203F0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906500" w:rsidTr="00FA3651">
        <w:trPr>
          <w:trHeight w:val="186"/>
        </w:trPr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6203F0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6203F0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906500" w:rsidTr="00FA3651"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предполагает: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976D9" w:rsidRDefault="00214F65" w:rsidP="00FA3651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приводится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  <w:p w:rsidR="00214F65" w:rsidRPr="00906500" w:rsidRDefault="00214F65" w:rsidP="00FA3651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устанавливаемых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обязанностей,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запретов,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акта)</w:t>
            </w:r>
          </w:p>
        </w:tc>
      </w:tr>
      <w:tr w:rsidR="00214F65" w:rsidRPr="00906500" w:rsidTr="00FA3651"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6203F0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906500" w:rsidTr="00FA3651"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214F65" w:rsidP="00FA3651">
            <w:pPr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запретов,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906500" w:rsidRDefault="006203F0" w:rsidP="00FA3651">
            <w:pPr>
              <w:suppressAutoHyphens/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87572" w:rsidRDefault="00087572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976D9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ограничения/</w:t>
      </w:r>
      <w:r w:rsidR="00620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влекут:</w:t>
      </w:r>
    </w:p>
    <w:p w:rsidR="00214F65" w:rsidRPr="00214F65" w:rsidRDefault="006203F0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567"/>
        <w:gridCol w:w="1276"/>
        <w:gridCol w:w="142"/>
        <w:gridCol w:w="1559"/>
        <w:gridCol w:w="284"/>
        <w:gridCol w:w="1842"/>
        <w:gridCol w:w="2127"/>
      </w:tblGrid>
      <w:tr w:rsidR="00214F65" w:rsidRPr="008219D7" w:rsidTr="008219D7">
        <w:trPr>
          <w:trHeight w:val="654"/>
        </w:trPr>
        <w:tc>
          <w:tcPr>
            <w:tcW w:w="9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новых/увеличение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существующих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214F65" w:rsidRPr="008219D7" w:rsidRDefault="00214F65" w:rsidP="00BC18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  <w:bookmarkStart w:id="12" w:name="_ftnref3"/>
            <w:bookmarkEnd w:id="12"/>
          </w:p>
          <w:p w:rsidR="00214F65" w:rsidRPr="003976D9" w:rsidRDefault="00214F65" w:rsidP="00BC18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подчеркнуть)</w:t>
            </w:r>
          </w:p>
        </w:tc>
      </w:tr>
      <w:tr w:rsidR="00214F65" w:rsidRPr="008219D7" w:rsidTr="003976D9"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изменяемые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запреты,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/увеличиваемых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bookmarkStart w:id="13" w:name="_ftnref4"/>
            <w:bookmarkEnd w:id="13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избыточности/неизбыточности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</w:tr>
      <w:tr w:rsidR="00214F65" w:rsidRPr="008219D7" w:rsidTr="003976D9"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8219D7" w:rsidTr="003976D9"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8219D7" w:rsidTr="008219D7">
        <w:trPr>
          <w:trHeight w:val="850"/>
        </w:trPr>
        <w:tc>
          <w:tcPr>
            <w:tcW w:w="95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исключение/снижение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214F65" w:rsidRPr="008219D7" w:rsidRDefault="00214F65" w:rsidP="00BC18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  <w:bookmarkStart w:id="14" w:name="_ftnref5"/>
            <w:bookmarkEnd w:id="14"/>
          </w:p>
          <w:p w:rsidR="00214F65" w:rsidRPr="003976D9" w:rsidRDefault="00214F65" w:rsidP="00BC189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подчеркнуть)</w:t>
            </w:r>
          </w:p>
        </w:tc>
      </w:tr>
      <w:tr w:rsidR="00214F65" w:rsidRPr="008219D7" w:rsidTr="003976D9"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изменяемые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запреты,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избыточности/неизбыточности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</w:tr>
      <w:tr w:rsidR="00214F65" w:rsidRPr="008219D7" w:rsidTr="003976D9"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8219D7" w:rsidTr="003976D9">
        <w:tc>
          <w:tcPr>
            <w:tcW w:w="2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214F65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8219D7" w:rsidRDefault="006203F0" w:rsidP="00BC18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87572" w:rsidRDefault="00087572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6D9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информацию:</w:t>
      </w:r>
    </w:p>
    <w:p w:rsidR="00214F65" w:rsidRPr="008219D7" w:rsidRDefault="00DA732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Сфера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8219D7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акта?</w:t>
      </w:r>
    </w:p>
    <w:p w:rsidR="00214F65" w:rsidRPr="008219D7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направлено?</w:t>
      </w:r>
    </w:p>
    <w:p w:rsidR="00214F65" w:rsidRPr="008219D7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издержек)?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эффективны?</w:t>
      </w:r>
    </w:p>
    <w:p w:rsidR="003976D9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затронуты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отраслям,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субъектов)?</w:t>
      </w:r>
    </w:p>
    <w:p w:rsidR="003976D9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акта?</w:t>
      </w:r>
    </w:p>
    <w:p w:rsidR="00214F65" w:rsidRPr="008219D7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акта?</w:t>
      </w:r>
    </w:p>
    <w:p w:rsidR="00214F65" w:rsidRPr="008219D7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информации?</w:t>
      </w:r>
    </w:p>
    <w:p w:rsidR="003976D9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8.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издержки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(материальные,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иные),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упущенную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3976D9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9.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Повлияет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можности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оценки.</w:t>
      </w:r>
    </w:p>
    <w:p w:rsidR="003976D9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переходный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продолжительность),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учесть?</w:t>
      </w:r>
    </w:p>
    <w:p w:rsidR="003976D9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11.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устанавливаемые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боснованы?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нормы.</w:t>
      </w:r>
    </w:p>
    <w:p w:rsidR="00214F65" w:rsidRPr="008219D7" w:rsidRDefault="003976D9" w:rsidP="00FA36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12.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понятными?</w:t>
      </w:r>
    </w:p>
    <w:p w:rsidR="008219D7" w:rsidRDefault="008219D7" w:rsidP="00DA732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214F65"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214F65" w:rsidRPr="008219D7" w:rsidRDefault="006203F0" w:rsidP="00FA365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определяемые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разработчиком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необходимости))</w:t>
      </w:r>
    </w:p>
    <w:p w:rsidR="00214F65" w:rsidRPr="008219D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акта.</w:t>
      </w:r>
    </w:p>
    <w:p w:rsidR="008219D7" w:rsidRDefault="008219D7" w:rsidP="00FA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25" w:rsidRDefault="00DA7325" w:rsidP="00FA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25" w:rsidRDefault="00DA7325" w:rsidP="00FA36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9D7" w:rsidRPr="008219D7" w:rsidRDefault="008219D7" w:rsidP="00DA7325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9D7" w:rsidRDefault="008219D7" w:rsidP="00DA7325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</w:p>
    <w:p w:rsidR="00952D2B" w:rsidRDefault="00952D2B" w:rsidP="00FA365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D2B" w:rsidRPr="008219D7" w:rsidRDefault="00952D2B" w:rsidP="00952D2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8219D7" w:rsidRDefault="00214F65" w:rsidP="00952D2B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СВОДКА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ЗАМЕЧАНИЙ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ПРЕДЛОЖЕНИЙ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результатам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отношении</w:t>
      </w:r>
    </w:p>
    <w:p w:rsidR="00214F65" w:rsidRPr="008219D7" w:rsidRDefault="00214F65" w:rsidP="00952D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214F65" w:rsidRPr="008219D7" w:rsidRDefault="00214F65" w:rsidP="00952D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нормативного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акта/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2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нормативного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акта)</w:t>
      </w:r>
    </w:p>
    <w:p w:rsidR="00214F65" w:rsidRPr="008219D7" w:rsidRDefault="006203F0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701"/>
        <w:gridCol w:w="2329"/>
        <w:gridCol w:w="1923"/>
        <w:gridCol w:w="2268"/>
      </w:tblGrid>
      <w:tr w:rsidR="00214F65" w:rsidRPr="008219D7" w:rsidTr="00DC2F85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F0" w:rsidRDefault="00214F65" w:rsidP="00620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14F65" w:rsidRPr="008219D7" w:rsidRDefault="00214F65" w:rsidP="00620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органа/организации,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представивших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замечание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обсуждения/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получения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замечаний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ind w:hanging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замечания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предлагаемому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правовому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регулированию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замечания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или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предложения,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219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214F65" w:rsidRPr="008219D7" w:rsidTr="00DC2F85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214F65" w:rsidP="006203F0">
            <w:pPr>
              <w:spacing w:after="0" w:line="0" w:lineRule="atLeast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14F65" w:rsidRPr="008219D7" w:rsidTr="00DC2F85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6203F0" w:rsidP="006203F0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6203F0" w:rsidP="006203F0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6203F0" w:rsidP="006203F0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6203F0" w:rsidP="006203F0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65" w:rsidRPr="008219D7" w:rsidRDefault="006203F0" w:rsidP="006203F0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14F65" w:rsidRPr="00214F65" w:rsidRDefault="00214F65" w:rsidP="00FA3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9D7" w:rsidRDefault="008219D7" w:rsidP="00FA3651">
      <w:pPr>
        <w:suppressAutoHyphens/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FA3651">
      <w:pPr>
        <w:suppressAutoHyphens/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FA3651">
      <w:pPr>
        <w:suppressAutoHyphens/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FA3651">
      <w:pPr>
        <w:suppressAutoHyphens/>
        <w:spacing w:after="0" w:line="240" w:lineRule="auto"/>
        <w:ind w:left="935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19D7" w:rsidRDefault="008219D7" w:rsidP="00FA3651">
      <w:pPr>
        <w:suppressAutoHyphens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219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F65" w:rsidRPr="008219D7" w:rsidRDefault="008219D7" w:rsidP="00FA3651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8219D7" w:rsidRPr="008219D7" w:rsidRDefault="008219D7" w:rsidP="00FA3651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</w:p>
    <w:p w:rsidR="00214F65" w:rsidRPr="008219D7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214F65" w:rsidRPr="008219D7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оценке</w:t>
      </w:r>
    </w:p>
    <w:p w:rsidR="00214F65" w:rsidRPr="008219D7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21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</w:t>
      </w:r>
    </w:p>
    <w:p w:rsidR="00214F65" w:rsidRPr="008219D7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8219D7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5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148"/>
        <w:gridCol w:w="870"/>
        <w:gridCol w:w="683"/>
        <w:gridCol w:w="284"/>
        <w:gridCol w:w="1885"/>
        <w:gridCol w:w="96"/>
        <w:gridCol w:w="222"/>
        <w:gridCol w:w="1487"/>
        <w:gridCol w:w="846"/>
        <w:gridCol w:w="142"/>
        <w:gridCol w:w="992"/>
        <w:gridCol w:w="992"/>
        <w:gridCol w:w="2126"/>
        <w:gridCol w:w="1560"/>
      </w:tblGrid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numPr>
                <w:ilvl w:val="0"/>
                <w:numId w:val="9"/>
              </w:numPr>
              <w:spacing w:after="0" w:line="0" w:lineRule="atLeast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проблемы.</w:t>
            </w:r>
          </w:p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(ущерба)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ценностям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(ущерба)</w:t>
            </w:r>
          </w:p>
        </w:tc>
      </w:tr>
      <w:tr w:rsidR="00214F65" w:rsidRPr="00FA1B3A" w:rsidTr="00DC2F85">
        <w:trPr>
          <w:gridAfter w:val="1"/>
          <w:wAfter w:w="1560" w:type="dxa"/>
          <w:trHeight w:val="187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характеризующие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наличии).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характеризующими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являться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</w:t>
            </w:r>
          </w:p>
        </w:tc>
      </w:tr>
      <w:tr w:rsidR="00214F65" w:rsidRPr="00FA1B3A" w:rsidTr="00FA3651">
        <w:trPr>
          <w:gridAfter w:val="1"/>
          <w:wAfter w:w="1560" w:type="dxa"/>
          <w:trHeight w:val="23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5" w:history="1">
              <w:r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части</w:t>
              </w:r>
              <w:r w:rsidR="006203F0"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</w:t>
              </w:r>
              <w:r w:rsidR="006203F0"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статьи</w:t>
              </w:r>
              <w:r w:rsidR="006203F0"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5</w:t>
              </w:r>
            </w:hyperlink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31.07.2020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6" w:tgtFrame="_blank" w:history="1">
              <w:r w:rsidRPr="00FA1B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</w:t>
              </w:r>
              <w:r w:rsidR="006203F0" w:rsidRPr="00FA1B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Pr="00FA1B3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247-ФЗ</w:t>
              </w:r>
            </w:hyperlink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5E86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  <w:r w:rsidR="00BB5E86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характеризующие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наличии),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обозначенную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проблему.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являться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(уровня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количественная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способами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(альтернативы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предлагаемому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регулированию).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недопущению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(ущерба)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охраняемым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ценностям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самоуправления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затронуты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регулированием,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4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затронуты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регулированием</w:t>
            </w:r>
            <w:bookmarkStart w:id="15" w:name="_ftnref6"/>
            <w:bookmarkEnd w:id="15"/>
          </w:p>
        </w:tc>
        <w:tc>
          <w:tcPr>
            <w:tcW w:w="59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</w:tr>
      <w:tr w:rsidR="00214F65" w:rsidRPr="00FA1B3A" w:rsidTr="00FA1B3A">
        <w:trPr>
          <w:gridAfter w:val="1"/>
          <w:wAfter w:w="1560" w:type="dxa"/>
          <w:trHeight w:val="171"/>
        </w:trPr>
        <w:tc>
          <w:tcPr>
            <w:tcW w:w="4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95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tabs>
                <w:tab w:val="left" w:pos="1193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FA1B3A">
        <w:trPr>
          <w:gridAfter w:val="1"/>
          <w:wAfter w:w="1560" w:type="dxa"/>
          <w:trHeight w:val="96"/>
        </w:trPr>
        <w:tc>
          <w:tcPr>
            <w:tcW w:w="459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595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Par54"/>
            <w:bookmarkEnd w:id="16"/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регулирующего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акта: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предполагает:</w:t>
            </w:r>
          </w:p>
        </w:tc>
        <w:tc>
          <w:tcPr>
            <w:tcW w:w="6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FA1B3A" w:rsidRDefault="00214F65" w:rsidP="00FA1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FA1B3A" w:rsidRDefault="00214F65" w:rsidP="00FA1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приводится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  <w:p w:rsidR="00214F65" w:rsidRPr="00FA1B3A" w:rsidRDefault="00214F65" w:rsidP="00FA1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акта)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</w:t>
            </w:r>
            <w:r w:rsidR="003976D9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тановление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6D9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bookmarkStart w:id="17" w:name="_ftnref7"/>
            <w:bookmarkEnd w:id="17"/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7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запретов,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6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</w:t>
            </w:r>
            <w:r w:rsidR="003976D9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6D9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регулированием,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6D9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изложенным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76D9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7" w:anchor="Par54" w:history="1">
              <w:r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разделе</w:t>
              </w:r>
              <w:r w:rsidR="006203F0"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Pr="00FA1B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5</w:t>
              </w:r>
            </w:hyperlink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(финансовая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расходов):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влечет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(возникновение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существующих)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подчеркнуть)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следующая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информация:</w:t>
            </w:r>
          </w:p>
        </w:tc>
      </w:tr>
      <w:tr w:rsidR="00D0107E" w:rsidRPr="00FA1B3A" w:rsidTr="00DC2F85">
        <w:trPr>
          <w:gridAfter w:val="1"/>
          <w:wAfter w:w="1560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изменяемые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</w:t>
            </w:r>
            <w:r w:rsidR="006203F0" w:rsidRPr="00FA1B3A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(указанные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bookmarkStart w:id="18" w:name="_ftnref8"/>
            <w:bookmarkEnd w:id="18"/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107E" w:rsidRPr="00FA1B3A" w:rsidRDefault="00214F65" w:rsidP="00FA1B3A">
            <w:pPr>
              <w:spacing w:after="0" w:line="0" w:lineRule="atLeast"/>
              <w:ind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14F65" w:rsidRPr="00FA1B3A" w:rsidRDefault="00214F65" w:rsidP="00FA1B3A">
            <w:pPr>
              <w:spacing w:after="0" w:line="0" w:lineRule="atLeast"/>
              <w:ind w:firstLine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избыточности/неизбыточности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возникающих/увеличиваемых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</w:tr>
      <w:tr w:rsidR="00D0107E" w:rsidRPr="00FA1B3A" w:rsidTr="00DC2F85">
        <w:trPr>
          <w:gridAfter w:val="1"/>
          <w:wAfter w:w="1560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107E" w:rsidRPr="00FA1B3A" w:rsidTr="00DC2F85">
        <w:trPr>
          <w:gridAfter w:val="1"/>
          <w:wAfter w:w="1560" w:type="dxa"/>
        </w:trPr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влечет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исключение/снижение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FA1B3A" w:rsidRDefault="00214F65" w:rsidP="00FA1B3A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подчеркнуть)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следующая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информация:</w:t>
            </w:r>
          </w:p>
        </w:tc>
      </w:tr>
      <w:tr w:rsidR="00D0107E" w:rsidRPr="00FA1B3A" w:rsidTr="00DC2F85">
        <w:trPr>
          <w:gridAfter w:val="1"/>
          <w:wAfter w:w="1560" w:type="dxa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устанавливаемые,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изменяемые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запреты,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(указанные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2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избыточности/неизбыточности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исключаемых/снижаемых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</w:tr>
      <w:tr w:rsidR="00D0107E" w:rsidRPr="00FA1B3A" w:rsidTr="00DC2F85">
        <w:trPr>
          <w:gridAfter w:val="1"/>
          <w:wAfter w:w="1560" w:type="dxa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107E" w:rsidRPr="00FA1B3A" w:rsidTr="00DC2F85">
        <w:trPr>
          <w:gridAfter w:val="1"/>
          <w:wAfter w:w="1560" w:type="dxa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7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(возможных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поступлений)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Тарногского</w:t>
            </w:r>
            <w:r w:rsidR="006203F0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6203F0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предложенным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последствий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отсрочки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возникшие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организационно-технические,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методологические,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пунктами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регулирующего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экспертизы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Тарногского</w:t>
            </w:r>
            <w:r w:rsidR="006203F0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6203F0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107E" w:rsidRPr="00FA1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окончания.</w:t>
            </w:r>
          </w:p>
        </w:tc>
      </w:tr>
      <w:tr w:rsidR="00214F65" w:rsidRPr="00FA1B3A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регулирующего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интернет-портале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регулирующего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воздействия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3976D9" w:rsidP="00FA1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214F65" w:rsidRPr="00FA1B3A" w:rsidRDefault="003976D9" w:rsidP="00FA1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</w:t>
            </w:r>
          </w:p>
        </w:tc>
      </w:tr>
      <w:tr w:rsidR="00214F65" w:rsidRPr="00FA1B3A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11.3.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публичной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</w:tr>
      <w:tr w:rsidR="00214F65" w:rsidRPr="00FA1B3A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обсуждений)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рассмотрения: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391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обсуждений)</w:t>
            </w:r>
          </w:p>
        </w:tc>
        <w:tc>
          <w:tcPr>
            <w:tcW w:w="465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поступившей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рассмотрения</w:t>
            </w:r>
          </w:p>
        </w:tc>
      </w:tr>
      <w:tr w:rsidR="00214F65" w:rsidRPr="00FA1B3A" w:rsidTr="00DC2F85">
        <w:tc>
          <w:tcPr>
            <w:tcW w:w="391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F65" w:rsidRPr="00FA1B3A" w:rsidRDefault="00214F65" w:rsidP="00FA1B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F65" w:rsidRPr="00FA1B3A" w:rsidRDefault="00214F65" w:rsidP="00FA1B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учтена)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учтена)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</w:tr>
      <w:tr w:rsidR="00214F65" w:rsidRPr="00FA1B3A" w:rsidTr="00DC2F85"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46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214F65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мнению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целей,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акта,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учетом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сбалансированности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частных</w:t>
            </w:r>
            <w:r w:rsidR="006203F0"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интересов</w:t>
            </w:r>
          </w:p>
        </w:tc>
      </w:tr>
      <w:tr w:rsidR="00214F65" w:rsidRPr="00FA1B3A" w:rsidTr="00DC2F85">
        <w:trPr>
          <w:gridAfter w:val="1"/>
          <w:wAfter w:w="1560" w:type="dxa"/>
        </w:trPr>
        <w:tc>
          <w:tcPr>
            <w:tcW w:w="1367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FA1B3A" w:rsidRDefault="006203F0" w:rsidP="00FA1B3A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219D7" w:rsidRDefault="008219D7" w:rsidP="00FA3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19D7" w:rsidSect="008219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14F65" w:rsidRPr="00D0107E" w:rsidRDefault="00214F65" w:rsidP="00FA1B3A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P257"/>
      <w:bookmarkEnd w:id="19"/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214F65" w:rsidRPr="00D0107E" w:rsidRDefault="00214F65" w:rsidP="00FA1B3A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D0107E" w:rsidRDefault="006203F0" w:rsidP="00FA3651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51FD" w:rsidRDefault="00E851FD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F65" w:rsidRPr="00D0107E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214F65" w:rsidRPr="00D0107E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оценке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107E" w:rsidRPr="00D01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107E" w:rsidRPr="00D01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107E" w:rsidRPr="00D01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затрагивающий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экономической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214F65" w:rsidRPr="00D0107E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D0107E" w:rsidRDefault="00DC2F8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7E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рассмотрел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___________________________________(далее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акта),</w:t>
      </w:r>
    </w:p>
    <w:p w:rsidR="00214F65" w:rsidRPr="0017471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акта)</w:t>
      </w:r>
    </w:p>
    <w:p w:rsidR="00214F65" w:rsidRPr="00D0107E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направленный______________________________________</w:t>
      </w:r>
      <w:r w:rsidR="00174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14F65" w:rsidRPr="00174717" w:rsidRDefault="00214F65" w:rsidP="008B6491">
      <w:pPr>
        <w:suppressAutoHyphens/>
        <w:spacing w:after="0" w:line="240" w:lineRule="auto"/>
        <w:ind w:left="2127" w:firstLine="14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разработчика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деятельности)</w:t>
      </w:r>
    </w:p>
    <w:p w:rsidR="00214F65" w:rsidRPr="00D0107E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следующее.</w:t>
      </w:r>
    </w:p>
    <w:p w:rsidR="00174717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__________.</w:t>
      </w:r>
    </w:p>
    <w:p w:rsidR="00214F65" w:rsidRPr="00174717" w:rsidRDefault="00214F65" w:rsidP="008B649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D0107E" w:rsidRDefault="00DC2F8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174717" w:rsidRDefault="00214F65" w:rsidP="00FA365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комментарии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консультациях,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участников)</w:t>
      </w:r>
    </w:p>
    <w:p w:rsidR="00214F65" w:rsidRPr="00D0107E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717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</w:t>
      </w:r>
    </w:p>
    <w:p w:rsidR="00214F65" w:rsidRPr="00174717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(краткие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комментарии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консультациях,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участников,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основной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вывод)</w:t>
      </w:r>
    </w:p>
    <w:p w:rsidR="00214F65" w:rsidRPr="00174717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74717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214F65" w:rsidRPr="00174717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руководителя)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</w:t>
      </w:r>
      <w:r w:rsidRPr="001747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214F65" w:rsidRPr="00D0107E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D0107E" w:rsidRDefault="00BB5E86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14F65"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___________20__г.</w:t>
      </w:r>
    </w:p>
    <w:p w:rsidR="00214F65" w:rsidRPr="00D0107E" w:rsidRDefault="00214F65" w:rsidP="00FA3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14F65" w:rsidRDefault="006203F0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</w:p>
    <w:p w:rsidR="00174717" w:rsidRDefault="00174717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6491" w:rsidRDefault="008B6491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Default="00174717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4717" w:rsidRPr="00214F65" w:rsidRDefault="00174717" w:rsidP="00FA3651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4F65" w:rsidRPr="003B6BFC" w:rsidRDefault="00214F65" w:rsidP="008B6491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214F65" w:rsidRPr="003B6BFC" w:rsidRDefault="00214F65" w:rsidP="008B6491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</w:p>
    <w:p w:rsidR="00214F65" w:rsidRPr="003B6BFC" w:rsidRDefault="00214F65" w:rsidP="008B6491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6203F0" w:rsidP="00FA3651">
      <w:pPr>
        <w:suppressAutoHyphens/>
        <w:spacing w:after="0" w:line="240" w:lineRule="auto"/>
        <w:ind w:left="424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E851FD" w:rsidRDefault="00214F65" w:rsidP="00E85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214F65" w:rsidRPr="00E851FD" w:rsidRDefault="00214F65" w:rsidP="00E85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Правовых</w:t>
      </w:r>
    </w:p>
    <w:p w:rsidR="00214F65" w:rsidRPr="00E851FD" w:rsidRDefault="00214F65" w:rsidP="00E85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актов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6BFC" w:rsidRPr="00E8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</w:t>
      </w:r>
      <w:r w:rsidR="006203F0" w:rsidRPr="00E8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6BFC" w:rsidRPr="00E8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="006203F0" w:rsidRPr="00E8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6BFC" w:rsidRPr="00E8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затрагивающих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предпринимательской</w:t>
      </w:r>
      <w:r w:rsidR="006203F0" w:rsidRPr="00E851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инвестиционной</w:t>
      </w:r>
      <w:r w:rsidR="006203F0"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85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214F65" w:rsidRPr="00E851FD" w:rsidRDefault="00214F65" w:rsidP="00E851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5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375"/>
        <w:gridCol w:w="2620"/>
        <w:gridCol w:w="2363"/>
        <w:gridCol w:w="1586"/>
      </w:tblGrid>
      <w:tr w:rsidR="00214F65" w:rsidRPr="003B6BFC" w:rsidTr="00214F65">
        <w:trPr>
          <w:trHeight w:val="1619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Вид,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акта,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</w:t>
            </w:r>
            <w:bookmarkStart w:id="20" w:name="_ftnref9"/>
            <w:bookmarkEnd w:id="20"/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начала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экспертизы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  <w:r w:rsidR="006203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экспертизы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214F6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14F65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CDE" w:rsidRPr="003B6BFC" w:rsidRDefault="008E0C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8E0CDE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214F65" w:rsidRPr="003B6BFC" w:rsidRDefault="00214F65" w:rsidP="008E0CDE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8E0CDE">
      <w:pPr>
        <w:suppressAutoHyphens/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Правовому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затрагивающему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акт).</w:t>
      </w:r>
    </w:p>
    <w:p w:rsidR="00214F65" w:rsidRPr="003B6BFC" w:rsidRDefault="00214F65" w:rsidP="00FA3651">
      <w:pPr>
        <w:suppressAutoHyphens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акта)</w:t>
      </w:r>
    </w:p>
    <w:p w:rsidR="00214F65" w:rsidRPr="003B6BFC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затрудняющих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(целей)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(целей)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показателей):</w:t>
      </w:r>
      <w:r w:rsidR="00BE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BE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регулирования:_______________</w:t>
      </w:r>
      <w:r w:rsidR="00BE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затронуты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регулированием,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субъектов: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849"/>
        <w:gridCol w:w="1276"/>
      </w:tblGrid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затронуты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регулированием</w:t>
            </w:r>
            <w:bookmarkStart w:id="21" w:name="_ftnref10"/>
            <w:bookmarkEnd w:id="21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</w:tr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E230B" w:rsidRDefault="00BE230B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затрудняющие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2608"/>
        <w:gridCol w:w="3408"/>
      </w:tblGrid>
      <w:tr w:rsidR="00214F65" w:rsidRPr="003B6BFC" w:rsidTr="00214F65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</w:t>
            </w:r>
          </w:p>
        </w:tc>
      </w:tr>
      <w:tr w:rsidR="00214F65" w:rsidRPr="003B6BFC" w:rsidTr="00214F65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214F65"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636"/>
        <w:gridCol w:w="2026"/>
        <w:gridCol w:w="2096"/>
        <w:gridCol w:w="2057"/>
      </w:tblGrid>
      <w:tr w:rsidR="00214F65" w:rsidRPr="003B6BFC" w:rsidTr="00214F65">
        <w:trPr>
          <w:trHeight w:val="973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влечет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издержки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214F65" w:rsidRPr="003B6BFC" w:rsidRDefault="00214F65" w:rsidP="00FA36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B6BFC" w:rsidRDefault="00214F65" w:rsidP="00FA3651">
            <w:pPr>
              <w:spacing w:after="0" w:line="240" w:lineRule="auto"/>
              <w:ind w:left="80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подчеркнуть)</w:t>
            </w:r>
          </w:p>
        </w:tc>
      </w:tr>
      <w:tr w:rsidR="00214F65" w:rsidRPr="003B6BFC" w:rsidTr="00214F65"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следующая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информация:</w:t>
            </w:r>
          </w:p>
        </w:tc>
      </w:tr>
      <w:tr w:rsidR="00214F65" w:rsidRPr="003B6BFC" w:rsidTr="00214F6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избыточность/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неизбыточность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</w:tr>
      <w:tr w:rsidR="00214F65" w:rsidRPr="003B6BFC" w:rsidTr="00214F6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214F65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14F65" w:rsidRPr="003B6BFC" w:rsidRDefault="00214F65" w:rsidP="00FA3651">
      <w:pPr>
        <w:suppressAutoHyphens/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документы: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акт.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  <w:r w:rsidR="00BE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направьте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информацию: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деятельности: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214F65" w:rsidRPr="003B6BFC" w:rsidRDefault="00214F65" w:rsidP="00FA3651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затронуты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отраслям,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субъектов)?</w:t>
      </w:r>
    </w:p>
    <w:p w:rsidR="00214F65" w:rsidRPr="003B6BFC" w:rsidRDefault="00214F65" w:rsidP="00FA3651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</w:t>
      </w:r>
    </w:p>
    <w:p w:rsidR="00214F65" w:rsidRPr="003B6BFC" w:rsidRDefault="00214F65" w:rsidP="00FA3651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</w:t>
      </w:r>
    </w:p>
    <w:p w:rsidR="00214F65" w:rsidRPr="003B6BFC" w:rsidRDefault="006203F0" w:rsidP="00FA3651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требования?</w:t>
      </w:r>
    </w:p>
    <w:p w:rsidR="00214F65" w:rsidRPr="003B6BFC" w:rsidRDefault="00214F65" w:rsidP="00FA3651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</w:t>
      </w:r>
      <w:r w:rsidR="00BE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издержки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(материальные,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иные),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упущенную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конкурентную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необоснованному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обоснованы?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нормы.</w:t>
      </w:r>
    </w:p>
    <w:p w:rsidR="00BE230B" w:rsidRDefault="00214F65" w:rsidP="00BE23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понятными?</w:t>
      </w:r>
    </w:p>
    <w:p w:rsidR="00BE230B" w:rsidRDefault="00BE230B" w:rsidP="00BE23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BE230B" w:rsidRDefault="00214F65" w:rsidP="00BE230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определяемые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разработчиком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учетом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необходимости)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Правовому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акту.</w:t>
      </w: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30B" w:rsidRDefault="00BE230B" w:rsidP="00FA3651">
      <w:pPr>
        <w:suppressAutoHyphens/>
        <w:spacing w:after="0" w:line="240" w:lineRule="auto"/>
        <w:ind w:left="5103"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214F65" w:rsidP="00BE230B">
      <w:pPr>
        <w:suppressAutoHyphens/>
        <w:spacing w:after="0" w:line="240" w:lineRule="auto"/>
        <w:ind w:left="5103" w:firstLine="21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214F65" w:rsidRPr="003B6BFC" w:rsidRDefault="00214F65" w:rsidP="00BE230B">
      <w:pPr>
        <w:suppressAutoHyphens/>
        <w:spacing w:after="0" w:line="240" w:lineRule="auto"/>
        <w:ind w:left="5103" w:firstLine="21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BE230B">
      <w:pPr>
        <w:suppressAutoHyphens/>
        <w:spacing w:after="0" w:line="240" w:lineRule="auto"/>
        <w:ind w:left="5103" w:firstLine="21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214F65" w:rsidRPr="003B6BFC" w:rsidRDefault="006203F0" w:rsidP="00FA3651">
      <w:pPr>
        <w:suppressAutoHyphens/>
        <w:spacing w:after="0" w:line="240" w:lineRule="auto"/>
        <w:ind w:left="3538" w:hanging="14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результатам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затрагивающему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(целей)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3.Основные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затронуты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регулированием,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субъектов: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849"/>
        <w:gridCol w:w="1276"/>
      </w:tblGrid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затронуты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регулированием</w:t>
            </w:r>
            <w:bookmarkStart w:id="22" w:name="_ftnref11"/>
            <w:bookmarkEnd w:id="22"/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</w:tr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214F65">
        <w:tc>
          <w:tcPr>
            <w:tcW w:w="6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14F65" w:rsidRPr="003B6BFC" w:rsidRDefault="006203F0" w:rsidP="00FA365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(целей)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акта).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являться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(уровня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(необоснованность)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регулирования.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097"/>
        <w:gridCol w:w="124"/>
        <w:gridCol w:w="1393"/>
        <w:gridCol w:w="1831"/>
        <w:gridCol w:w="3600"/>
      </w:tblGrid>
      <w:tr w:rsidR="00214F65" w:rsidRPr="003B6BFC" w:rsidTr="003B6BFC">
        <w:trPr>
          <w:trHeight w:val="973"/>
        </w:trPr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Правовом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необоснованно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затрудняющие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инвестиционно</w:t>
            </w:r>
            <w:r w:rsidR="007C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7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акта)</w:t>
            </w:r>
          </w:p>
          <w:p w:rsidR="00214F65" w:rsidRPr="003B6BFC" w:rsidRDefault="00214F65" w:rsidP="00FA36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B6BFC" w:rsidRDefault="00214F65" w:rsidP="00FA36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подчеркнуть)</w:t>
            </w:r>
          </w:p>
        </w:tc>
      </w:tr>
      <w:tr w:rsidR="00214F65" w:rsidRPr="003B6BFC" w:rsidTr="003B6BFC"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следующая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информация:</w:t>
            </w:r>
          </w:p>
        </w:tc>
      </w:tr>
      <w:tr w:rsidR="00214F65" w:rsidRPr="003B6BFC" w:rsidTr="003B6BFC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</w:t>
            </w:r>
          </w:p>
        </w:tc>
      </w:tr>
      <w:tr w:rsidR="00214F65" w:rsidRPr="003B6BFC" w:rsidTr="003B6BFC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3B6BFC"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3B6BFC"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связанных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необходимостью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акта:</w:t>
            </w:r>
          </w:p>
        </w:tc>
      </w:tr>
      <w:tr w:rsidR="00214F65" w:rsidRPr="003B6BFC" w:rsidTr="003B6BFC">
        <w:trPr>
          <w:trHeight w:val="973"/>
        </w:trPr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регулирование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влечет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издержки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предпринимательской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инвестиционной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214F65" w:rsidRPr="003B6BFC" w:rsidRDefault="00214F65" w:rsidP="00FA36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  <w:p w:rsidR="00214F65" w:rsidRPr="003B6BFC" w:rsidRDefault="00214F65" w:rsidP="00FA36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(нужное</w:t>
            </w:r>
            <w:r w:rsidR="00620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подчеркнуть)</w:t>
            </w:r>
          </w:p>
        </w:tc>
      </w:tr>
      <w:tr w:rsidR="00214F65" w:rsidRPr="003B6BFC" w:rsidTr="003B6BFC">
        <w:tc>
          <w:tcPr>
            <w:tcW w:w="9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следующая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информация:</w:t>
            </w:r>
          </w:p>
        </w:tc>
      </w:tr>
      <w:tr w:rsidR="00214F65" w:rsidRPr="003B6BFC" w:rsidTr="003B6BFC"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избыточность/неизбыточность</w:t>
            </w:r>
            <w:r w:rsidR="006203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издержек</w:t>
            </w:r>
          </w:p>
        </w:tc>
      </w:tr>
      <w:tr w:rsidR="00214F65" w:rsidRPr="003B6BFC" w:rsidTr="003B6BFC"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4F65" w:rsidRPr="003B6BFC" w:rsidTr="003B6BFC"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214F65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14F65" w:rsidRPr="003B6BFC" w:rsidRDefault="006203F0" w:rsidP="00FA36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14F65" w:rsidRPr="003B6BFC" w:rsidRDefault="00214F65" w:rsidP="00FA3651">
      <w:pPr>
        <w:suppressAutoHyphens/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14F65" w:rsidRPr="003B6BFC" w:rsidRDefault="00214F65" w:rsidP="00FA36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214F65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F85" w:rsidRDefault="00DC2F8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85" w:rsidRDefault="00DC2F8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F85" w:rsidRDefault="00DC2F8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6DE" w:rsidRDefault="00BB56DE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BFC" w:rsidRPr="003B6BFC" w:rsidRDefault="003B6BFC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67D" w:rsidRDefault="00214F65" w:rsidP="00FA3651">
      <w:pPr>
        <w:suppressAutoHyphens/>
        <w:spacing w:after="0" w:line="240" w:lineRule="auto"/>
        <w:ind w:left="7088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left="7088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Default="00214F65" w:rsidP="00FA3651">
      <w:pPr>
        <w:suppressAutoHyphens/>
        <w:spacing w:after="0" w:line="240" w:lineRule="auto"/>
        <w:ind w:left="7088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67667D" w:rsidRPr="003B6BFC" w:rsidRDefault="0067667D" w:rsidP="00FA3651">
      <w:pPr>
        <w:suppressAutoHyphens/>
        <w:spacing w:after="0" w:line="240" w:lineRule="auto"/>
        <w:ind w:left="7088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P439"/>
      <w:bookmarkEnd w:id="23"/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214F65" w:rsidRPr="003B6BFC" w:rsidRDefault="00214F65" w:rsidP="00535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результатам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B56DE"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Экспертизы</w:t>
      </w:r>
      <w:r w:rsidR="00BB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Правового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B6BFC" w:rsidRPr="003B6B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затрагивающего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предпринимательской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инвестиционной</w:t>
      </w:r>
      <w:r w:rsidR="00620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DC2F8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FC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регулирующего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214F65" w:rsidRPr="003B6BFC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акт).</w:t>
      </w:r>
    </w:p>
    <w:p w:rsidR="00214F65" w:rsidRPr="003B6BFC" w:rsidRDefault="00214F65" w:rsidP="00FA3651">
      <w:pPr>
        <w:suppressAutoHyphens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акта)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следующее.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(структурным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подразделением)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BB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214F65" w:rsidRPr="003B6BFC" w:rsidRDefault="00214F65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______________________________________________________________.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органа)</w:t>
      </w:r>
    </w:p>
    <w:p w:rsidR="00214F65" w:rsidRPr="003B6BFC" w:rsidRDefault="00DC2F8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по_____________,</w:t>
      </w:r>
    </w:p>
    <w:p w:rsidR="00214F65" w:rsidRPr="00ED1FE9" w:rsidRDefault="006203F0" w:rsidP="00FA3651">
      <w:pPr>
        <w:suppressAutoHyphens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(включительно)</w:t>
      </w:r>
    </w:p>
    <w:p w:rsidR="00214F65" w:rsidRPr="00ED1FE9" w:rsidRDefault="00BB56DE" w:rsidP="00BB56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комментарии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проведенных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консультациях,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их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участников,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основной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вывод)</w:t>
      </w:r>
    </w:p>
    <w:p w:rsidR="00214F65" w:rsidRPr="003B6BFC" w:rsidRDefault="006203F0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рассмотрены_______</w:t>
      </w:r>
      <w:r w:rsidR="00DC2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214F65" w:rsidRPr="00ED1FE9" w:rsidRDefault="00214F65" w:rsidP="00FA3651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(указываются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(расчеты,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обоснования),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позиции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органов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Тарногского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представителей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предпринимательского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сообщества</w:t>
      </w:r>
      <w:r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14F65" w:rsidRPr="003B6BFC" w:rsidRDefault="00214F65" w:rsidP="00FA36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полученной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консультаций,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FE9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E9" w:rsidRPr="00722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214F65" w:rsidRPr="00ED1FE9" w:rsidRDefault="00ED1FE9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(выводы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обоснование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выводов,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иные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замечания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203F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предложения)</w:t>
      </w:r>
    </w:p>
    <w:p w:rsidR="00214F65" w:rsidRPr="003B6BFC" w:rsidRDefault="006203F0" w:rsidP="00FA365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D1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214F65" w:rsidRPr="00ED1FE9" w:rsidRDefault="006203F0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="00214F65" w:rsidRP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</w:t>
      </w:r>
      <w:r w:rsidR="00ED1F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4F65" w:rsidRPr="003B6BFC" w:rsidRDefault="00BB5E86" w:rsidP="00FA36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20__</w:t>
      </w:r>
      <w:r w:rsidR="0062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65" w:rsidRPr="003B6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7667D" w:rsidRDefault="00214F65" w:rsidP="00FA36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9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F65" w:rsidRDefault="00214F65" w:rsidP="00FA36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Порядку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67D" w:rsidRPr="0067667D" w:rsidRDefault="0067667D" w:rsidP="00FA36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67D" w:rsidRPr="0067667D" w:rsidRDefault="0067667D" w:rsidP="00FA36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F65" w:rsidRPr="0067667D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7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14F65" w:rsidRPr="0067667D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7D">
        <w:rPr>
          <w:rFonts w:ascii="Times New Roman" w:hAnsi="Times New Roman" w:cs="Times New Roman"/>
          <w:b/>
          <w:sz w:val="28"/>
          <w:szCs w:val="28"/>
        </w:rPr>
        <w:t>урегулирования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разногласий,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возн</w:t>
      </w:r>
      <w:bookmarkStart w:id="24" w:name="_GoBack"/>
      <w:bookmarkEnd w:id="24"/>
      <w:r w:rsidRPr="0067667D">
        <w:rPr>
          <w:rFonts w:ascii="Times New Roman" w:hAnsi="Times New Roman" w:cs="Times New Roman"/>
          <w:b/>
          <w:sz w:val="28"/>
          <w:szCs w:val="28"/>
        </w:rPr>
        <w:t>икающих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по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и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b/>
          <w:sz w:val="28"/>
          <w:szCs w:val="28"/>
        </w:rPr>
        <w:t>актов</w:t>
      </w:r>
    </w:p>
    <w:p w:rsidR="00214F65" w:rsidRPr="0067667D" w:rsidRDefault="00214F65" w:rsidP="00FA36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1.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Разработчик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получатели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заключения),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случае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котором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содержатся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выводы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вводящих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избыточные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обязанности,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запреты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ограничения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способствующих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введению,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способствующих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возникновению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необоснованных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расходов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субъектов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экономической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(или)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бюджета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котором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содержатся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выводы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наличии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необоснованно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затрудняющих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осуществление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инвестиционной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деятельности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(далее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несогласия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указанными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выводами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вправе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10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представить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письменном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виде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свои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мотивированные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возражения.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2"/>
      <w:bookmarkEnd w:id="25"/>
      <w:r w:rsidRPr="0067667D">
        <w:rPr>
          <w:rFonts w:ascii="Times New Roman" w:hAnsi="Times New Roman" w:cs="Times New Roman"/>
          <w:sz w:val="28"/>
          <w:szCs w:val="28"/>
        </w:rPr>
        <w:t>2.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течение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7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(отдельные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заключения)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рассматривает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письменной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форме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уведомляет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получателя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заключения: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согласии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(отдельные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заключения);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-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несогласии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(отдельные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заключения).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3.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Разрешение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разногласий,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возникающих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актов,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случае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несогласия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представленными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получателя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недостижения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договорённости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представленным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возражениям,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осуществляется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главе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1FE9" w:rsidRPr="0067667D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либо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главой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1FE9" w:rsidRPr="0067667D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участием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целью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поиска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оптимального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решения.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Получатель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обеспечивает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организацию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указанного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срок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15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после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направления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согласно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anchor="Par2" w:history="1">
        <w:r w:rsidRPr="0067667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</w:t>
        </w:r>
        <w:r w:rsidR="006203F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67667D">
        <w:rPr>
          <w:rFonts w:ascii="Times New Roman" w:hAnsi="Times New Roman" w:cs="Times New Roman"/>
          <w:sz w:val="28"/>
          <w:szCs w:val="28"/>
        </w:rPr>
        <w:t>2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настоящего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Порядка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уведомления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несогласии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возражениями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(отдельные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положения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заключения).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Глава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1FE9" w:rsidRPr="0067667D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округа,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либо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определяет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время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место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совещания,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также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приглашаемых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разрешения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разногласий,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возникающих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оценки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Проектов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актов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Экспертизы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актов.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5.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Получатель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извещает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всех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дате,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времени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месте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чем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проведения.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6.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Председательствует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глава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="00ED1FE9" w:rsidRPr="0067667D">
        <w:rPr>
          <w:rFonts w:ascii="Times New Roman" w:hAnsi="Times New Roman" w:cs="Times New Roman"/>
          <w:sz w:val="28"/>
          <w:szCs w:val="28"/>
        </w:rPr>
        <w:t>Тарногского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муниципального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округа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либо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лицо.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7.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Принимаемые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решения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оформляются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протоколом.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Протокол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составляется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получателем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3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даты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проведения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совещания.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Протокол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подписывается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председательствующим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лицом.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8.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Копия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протокола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совещания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направляется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письменном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виде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не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позднее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2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рабочих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дней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момента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оформления.</w:t>
      </w:r>
    </w:p>
    <w:p w:rsidR="00214F65" w:rsidRPr="0067667D" w:rsidRDefault="00214F65" w:rsidP="00FA36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67D">
        <w:rPr>
          <w:rFonts w:ascii="Times New Roman" w:hAnsi="Times New Roman" w:cs="Times New Roman"/>
          <w:sz w:val="28"/>
          <w:szCs w:val="28"/>
        </w:rPr>
        <w:t>9.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Решение,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принятое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результатам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рассмотрения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разногласий,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является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обязательным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для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получателя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отрицательного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уполномоченного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органа,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подготовившего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оценке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регулирующего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воздействия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Проекта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акта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или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заключение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об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Экспертизе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акта,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подлежит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исполнению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срок,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указанный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в</w:t>
      </w:r>
      <w:r w:rsidR="006203F0">
        <w:rPr>
          <w:rFonts w:ascii="Times New Roman" w:hAnsi="Times New Roman" w:cs="Times New Roman"/>
          <w:sz w:val="28"/>
          <w:szCs w:val="28"/>
        </w:rPr>
        <w:t xml:space="preserve"> </w:t>
      </w:r>
      <w:r w:rsidRPr="0067667D">
        <w:rPr>
          <w:rFonts w:ascii="Times New Roman" w:hAnsi="Times New Roman" w:cs="Times New Roman"/>
          <w:sz w:val="28"/>
          <w:szCs w:val="28"/>
        </w:rPr>
        <w:t>протоколе.</w:t>
      </w:r>
    </w:p>
    <w:p w:rsidR="00214F65" w:rsidRPr="0067667D" w:rsidRDefault="006203F0" w:rsidP="00FA36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2A7" w:rsidRPr="003B6BFC" w:rsidRDefault="003D72A7">
      <w:pPr>
        <w:rPr>
          <w:rFonts w:ascii="Times New Roman" w:hAnsi="Times New Roman" w:cs="Times New Roman"/>
          <w:sz w:val="28"/>
          <w:szCs w:val="28"/>
        </w:rPr>
      </w:pPr>
    </w:p>
    <w:sectPr w:rsidR="003D72A7" w:rsidRPr="003B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99" w:rsidRDefault="007B0D99" w:rsidP="00664155">
      <w:pPr>
        <w:spacing w:after="0" w:line="240" w:lineRule="auto"/>
      </w:pPr>
      <w:r>
        <w:separator/>
      </w:r>
    </w:p>
  </w:endnote>
  <w:endnote w:type="continuationSeparator" w:id="0">
    <w:p w:rsidR="007B0D99" w:rsidRDefault="007B0D99" w:rsidP="0066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99" w:rsidRDefault="007B0D99" w:rsidP="00664155">
      <w:pPr>
        <w:spacing w:after="0" w:line="240" w:lineRule="auto"/>
      </w:pPr>
      <w:r>
        <w:separator/>
      </w:r>
    </w:p>
  </w:footnote>
  <w:footnote w:type="continuationSeparator" w:id="0">
    <w:p w:rsidR="007B0D99" w:rsidRDefault="007B0D99" w:rsidP="0066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C7"/>
    <w:multiLevelType w:val="multilevel"/>
    <w:tmpl w:val="02CE1B8E"/>
    <w:lvl w:ilvl="0">
      <w:start w:val="17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>
    <w:nsid w:val="12C30973"/>
    <w:multiLevelType w:val="multilevel"/>
    <w:tmpl w:val="6CBE2BF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20EC3C85"/>
    <w:multiLevelType w:val="multilevel"/>
    <w:tmpl w:val="167E5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024F9"/>
    <w:multiLevelType w:val="multilevel"/>
    <w:tmpl w:val="21A8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72EBF"/>
    <w:multiLevelType w:val="multilevel"/>
    <w:tmpl w:val="372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551CB"/>
    <w:multiLevelType w:val="multilevel"/>
    <w:tmpl w:val="588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E4461"/>
    <w:multiLevelType w:val="multilevel"/>
    <w:tmpl w:val="05A28B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14F50"/>
    <w:multiLevelType w:val="multilevel"/>
    <w:tmpl w:val="FBD498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52759"/>
    <w:multiLevelType w:val="multilevel"/>
    <w:tmpl w:val="545493AE"/>
    <w:lvl w:ilvl="0">
      <w:start w:val="14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9">
    <w:nsid w:val="6E6E49A4"/>
    <w:multiLevelType w:val="multilevel"/>
    <w:tmpl w:val="D15AF09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E7E04"/>
    <w:multiLevelType w:val="hybridMultilevel"/>
    <w:tmpl w:val="67BAA1B4"/>
    <w:lvl w:ilvl="0" w:tplc="F2BE21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7EC102CE"/>
    <w:multiLevelType w:val="multilevel"/>
    <w:tmpl w:val="A572A4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65"/>
    <w:rsid w:val="00040484"/>
    <w:rsid w:val="00087572"/>
    <w:rsid w:val="00143BF0"/>
    <w:rsid w:val="00174717"/>
    <w:rsid w:val="001810AD"/>
    <w:rsid w:val="00214F65"/>
    <w:rsid w:val="00234463"/>
    <w:rsid w:val="002D43A0"/>
    <w:rsid w:val="002D7942"/>
    <w:rsid w:val="002E77F4"/>
    <w:rsid w:val="00317CDD"/>
    <w:rsid w:val="003976D9"/>
    <w:rsid w:val="003B6BFC"/>
    <w:rsid w:val="003D72A7"/>
    <w:rsid w:val="00412682"/>
    <w:rsid w:val="00535548"/>
    <w:rsid w:val="00547CC9"/>
    <w:rsid w:val="00550B1E"/>
    <w:rsid w:val="005672D4"/>
    <w:rsid w:val="005C61D2"/>
    <w:rsid w:val="00616CC6"/>
    <w:rsid w:val="006203F0"/>
    <w:rsid w:val="00631C65"/>
    <w:rsid w:val="00664155"/>
    <w:rsid w:val="0067667D"/>
    <w:rsid w:val="00705410"/>
    <w:rsid w:val="00707104"/>
    <w:rsid w:val="0073430C"/>
    <w:rsid w:val="00741A0E"/>
    <w:rsid w:val="0075214A"/>
    <w:rsid w:val="007B0D99"/>
    <w:rsid w:val="007C7B8E"/>
    <w:rsid w:val="008219D7"/>
    <w:rsid w:val="00833113"/>
    <w:rsid w:val="008545AD"/>
    <w:rsid w:val="008825DB"/>
    <w:rsid w:val="008A6490"/>
    <w:rsid w:val="008B6491"/>
    <w:rsid w:val="008E0CDE"/>
    <w:rsid w:val="008F5726"/>
    <w:rsid w:val="00906500"/>
    <w:rsid w:val="00914852"/>
    <w:rsid w:val="00952D2B"/>
    <w:rsid w:val="00961EDE"/>
    <w:rsid w:val="00985114"/>
    <w:rsid w:val="009A6E9F"/>
    <w:rsid w:val="00AA5552"/>
    <w:rsid w:val="00AF69A8"/>
    <w:rsid w:val="00B4554F"/>
    <w:rsid w:val="00B729E0"/>
    <w:rsid w:val="00BB56DE"/>
    <w:rsid w:val="00BB5E86"/>
    <w:rsid w:val="00BC1899"/>
    <w:rsid w:val="00BD36AD"/>
    <w:rsid w:val="00BE1A11"/>
    <w:rsid w:val="00BE230B"/>
    <w:rsid w:val="00C33B24"/>
    <w:rsid w:val="00D0107E"/>
    <w:rsid w:val="00DA7325"/>
    <w:rsid w:val="00DC2F85"/>
    <w:rsid w:val="00DE2561"/>
    <w:rsid w:val="00E150AB"/>
    <w:rsid w:val="00E851FD"/>
    <w:rsid w:val="00ED1FE9"/>
    <w:rsid w:val="00ED56DF"/>
    <w:rsid w:val="00F457CD"/>
    <w:rsid w:val="00FA1B3A"/>
    <w:rsid w:val="00F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6F518-A096-4FFD-AB30-2BE183E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33B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4F65"/>
  </w:style>
  <w:style w:type="paragraph" w:styleId="a3">
    <w:name w:val="Normal (Web)"/>
    <w:basedOn w:val="a"/>
    <w:uiPriority w:val="99"/>
    <w:unhideWhenUsed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F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4F65"/>
    <w:rPr>
      <w:color w:val="800080"/>
      <w:u w:val="single"/>
    </w:rPr>
  </w:style>
  <w:style w:type="character" w:customStyle="1" w:styleId="10">
    <w:name w:val="Гиперссылка1"/>
    <w:basedOn w:val="a0"/>
    <w:rsid w:val="00214F65"/>
  </w:style>
  <w:style w:type="paragraph" w:customStyle="1" w:styleId="consplusnormal">
    <w:name w:val="consplusnormal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214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794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B2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3B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6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4155"/>
  </w:style>
  <w:style w:type="paragraph" w:styleId="ab">
    <w:name w:val="footer"/>
    <w:basedOn w:val="a"/>
    <w:link w:val="ac"/>
    <w:uiPriority w:val="99"/>
    <w:unhideWhenUsed/>
    <w:rsid w:val="0066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360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60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avo-search.minjust.ru/bigs/showDocument.html?id=1D73A852-DCB8-4474-A3CE-BF2EC935402B" TargetMode="External"/><Relationship Id="rId18" Type="http://schemas.openxmlformats.org/officeDocument/2006/relationships/hyperlink" Target="https://pravo-search.minjust.ru/bigs/showDocument.html?id=3D1F2E1F-9BE1-4F58-99E5-9F20C74C3EAC" TargetMode="External"/><Relationship Id="rId26" Type="http://schemas.openxmlformats.org/officeDocument/2006/relationships/hyperlink" Target="https://pravo-search.minjust.ru/bigs/showDocument.html?id=1D73A852-DCB8-4474-A3CE-BF2EC935402B" TargetMode="External"/><Relationship Id="rId3" Type="http://schemas.openxmlformats.org/officeDocument/2006/relationships/styles" Target="styles.xml"/><Relationship Id="rId21" Type="http://schemas.openxmlformats.org/officeDocument/2006/relationships/hyperlink" Target="mailto:strategiy-econom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96E20C02-1B12-465A-B64C-24AA92270007" TargetMode="External"/><Relationship Id="rId17" Type="http://schemas.openxmlformats.org/officeDocument/2006/relationships/hyperlink" Target="mailto:strategiy-econom@mail.ru" TargetMode="External"/><Relationship Id="rId25" Type="http://schemas.openxmlformats.org/officeDocument/2006/relationships/hyperlink" Target="https://login.consultant.ru/link/?req=doc&amp;base=LAW&amp;n=414889&amp;date=06.06.2022&amp;dst=100050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3D1F2E1F-9BE1-4F58-99E5-9F20C74C3EAC" TargetMode="External"/><Relationship Id="rId20" Type="http://schemas.openxmlformats.org/officeDocument/2006/relationships/hyperlink" Target="http://zakon.scli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359CB043-488D-4166-8462-E59EEF762EB9" TargetMode="External"/><Relationship Id="rId24" Type="http://schemas.openxmlformats.org/officeDocument/2006/relationships/hyperlink" Target="https://pravo-search.minjust.ru/bigs/showDocument.html?id=3D1F2E1F-9BE1-4F58-99E5-9F20C74C3E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gov35.ru/" TargetMode="External"/><Relationship Id="rId23" Type="http://schemas.openxmlformats.org/officeDocument/2006/relationships/hyperlink" Target="https://pravo-search.minjust.ru/bigs/showDocument.html?id=3D1F2E1F-9BE1-4F58-99E5-9F20C74C3EAC" TargetMode="External"/><Relationship Id="rId28" Type="http://schemas.openxmlformats.org/officeDocument/2006/relationships/hyperlink" Target="https://pravo-search.minjust.ru/bigs/showDocument.html?id=3D1F2E1F-9BE1-4F58-99E5-9F20C74C3EAC" TargetMode="External"/><Relationship Id="rId10" Type="http://schemas.openxmlformats.org/officeDocument/2006/relationships/hyperlink" Target="https://pravo-search.minjust.ru/bigs/showDocument.html?id=89F5D616-76DB-4008-9943-6ECDC3FCE382" TargetMode="External"/><Relationship Id="rId19" Type="http://schemas.openxmlformats.org/officeDocument/2006/relationships/hyperlink" Target="https://pravo-search.minjust.ru/bigs/showDocument.html?id=3D1F2E1F-9BE1-4F58-99E5-9F20C74C3E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D73A852-DCB8-4474-A3CE-BF2EC935402B" TargetMode="External"/><Relationship Id="rId14" Type="http://schemas.openxmlformats.org/officeDocument/2006/relationships/hyperlink" Target="https://pravo-search.minjust.ru/bigs/showDocument.html?id=89F5D616-76DB-4008-9943-6ECDC3FCE382" TargetMode="External"/><Relationship Id="rId22" Type="http://schemas.openxmlformats.org/officeDocument/2006/relationships/hyperlink" Target="https://pravo-search.minjust.ru/bigs/showDocument.html?id=3D1F2E1F-9BE1-4F58-99E5-9F20C74C3EAC" TargetMode="External"/><Relationship Id="rId27" Type="http://schemas.openxmlformats.org/officeDocument/2006/relationships/hyperlink" Target="https://pravo-search.minjust.ru/bigs/showDocument.html?id=3D1F2E1F-9BE1-4F58-99E5-9F20C74C3EA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BFDF-513A-4F1A-9D91-1FBC31C2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30</Pages>
  <Words>7847</Words>
  <Characters>44730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60</cp:revision>
  <cp:lastPrinted>2025-08-22T11:53:00Z</cp:lastPrinted>
  <dcterms:created xsi:type="dcterms:W3CDTF">2025-08-19T08:54:00Z</dcterms:created>
  <dcterms:modified xsi:type="dcterms:W3CDTF">2025-08-27T14:12:00Z</dcterms:modified>
</cp:coreProperties>
</file>