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44C5B9" w14:textId="77777777" w:rsidR="00617489" w:rsidRDefault="00617489" w:rsidP="00617489">
      <w:pPr>
        <w:keepNext/>
        <w:jc w:val="center"/>
        <w:outlineLvl w:val="0"/>
        <w:rPr>
          <w:b/>
          <w:sz w:val="26"/>
          <w:szCs w:val="26"/>
        </w:rPr>
      </w:pPr>
    </w:p>
    <w:p w14:paraId="3C622E50" w14:textId="7BC8A26B" w:rsidR="00617489" w:rsidRDefault="00617489" w:rsidP="00617489">
      <w:pPr>
        <w:keepNext/>
        <w:jc w:val="center"/>
        <w:outlineLvl w:val="0"/>
        <w:rPr>
          <w:b/>
          <w:sz w:val="26"/>
          <w:szCs w:val="26"/>
        </w:rPr>
      </w:pP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p>
    <w:p w14:paraId="1D978051" w14:textId="77777777" w:rsidR="00617489" w:rsidRDefault="00617489" w:rsidP="00617489">
      <w:pPr>
        <w:keepNext/>
        <w:jc w:val="center"/>
        <w:outlineLvl w:val="0"/>
        <w:rPr>
          <w:b/>
          <w:sz w:val="26"/>
          <w:szCs w:val="26"/>
        </w:rPr>
      </w:pPr>
    </w:p>
    <w:p w14:paraId="58226151" w14:textId="77777777" w:rsidR="00617489" w:rsidRDefault="00617489" w:rsidP="00617489">
      <w:pPr>
        <w:keepNext/>
        <w:jc w:val="center"/>
        <w:outlineLvl w:val="0"/>
        <w:rPr>
          <w:b/>
          <w:sz w:val="26"/>
          <w:szCs w:val="26"/>
        </w:rPr>
      </w:pPr>
    </w:p>
    <w:p w14:paraId="39FC3B9D" w14:textId="77777777" w:rsidR="00617489" w:rsidRPr="006A1917" w:rsidRDefault="00617489" w:rsidP="00617489">
      <w:pPr>
        <w:keepNext/>
        <w:jc w:val="center"/>
        <w:outlineLvl w:val="0"/>
        <w:rPr>
          <w:b/>
          <w:sz w:val="28"/>
          <w:szCs w:val="28"/>
        </w:rPr>
      </w:pPr>
      <w:r w:rsidRPr="006A1917">
        <w:rPr>
          <w:b/>
          <w:sz w:val="28"/>
          <w:szCs w:val="28"/>
        </w:rPr>
        <w:t>ПРЕДСТАВИТЕЛЬНОЕ СОБРАНИЕ</w:t>
      </w:r>
    </w:p>
    <w:p w14:paraId="1C87D20D" w14:textId="77777777" w:rsidR="00617489" w:rsidRPr="006A1917" w:rsidRDefault="00617489" w:rsidP="00617489">
      <w:pPr>
        <w:jc w:val="center"/>
        <w:rPr>
          <w:b/>
          <w:sz w:val="28"/>
          <w:szCs w:val="28"/>
        </w:rPr>
      </w:pPr>
      <w:r w:rsidRPr="006A1917">
        <w:rPr>
          <w:b/>
          <w:sz w:val="28"/>
          <w:szCs w:val="28"/>
        </w:rPr>
        <w:t>ТАРНОГСКОГО МУНИЦИПАЛЬНОГО ОКРУГА</w:t>
      </w:r>
    </w:p>
    <w:p w14:paraId="2191F24C" w14:textId="77777777" w:rsidR="00617489" w:rsidRPr="003D1152" w:rsidRDefault="00617489" w:rsidP="00617489">
      <w:pPr>
        <w:jc w:val="center"/>
        <w:rPr>
          <w:b/>
          <w:sz w:val="26"/>
          <w:szCs w:val="26"/>
        </w:rPr>
      </w:pPr>
      <w:r w:rsidRPr="006A1917">
        <w:rPr>
          <w:b/>
          <w:sz w:val="28"/>
          <w:szCs w:val="28"/>
        </w:rPr>
        <w:t>ВОЛОГОДСКОЙ ОБЛАСТИ</w:t>
      </w:r>
    </w:p>
    <w:p w14:paraId="77092293" w14:textId="77777777" w:rsidR="00617489" w:rsidRDefault="00617489" w:rsidP="00617489">
      <w:pPr>
        <w:jc w:val="center"/>
        <w:rPr>
          <w:b/>
          <w:sz w:val="32"/>
          <w:szCs w:val="32"/>
        </w:rPr>
      </w:pPr>
    </w:p>
    <w:p w14:paraId="348060DB" w14:textId="77777777" w:rsidR="00617489" w:rsidRPr="006A1917" w:rsidRDefault="00617489" w:rsidP="00617489">
      <w:pPr>
        <w:jc w:val="center"/>
        <w:rPr>
          <w:b/>
          <w:sz w:val="40"/>
          <w:szCs w:val="40"/>
        </w:rPr>
      </w:pPr>
      <w:r w:rsidRPr="006A1917">
        <w:rPr>
          <w:noProof/>
          <w:sz w:val="40"/>
          <w:szCs w:val="40"/>
        </w:rPr>
        <w:drawing>
          <wp:anchor distT="0" distB="0" distL="114300" distR="114300" simplePos="0" relativeHeight="251660288" behindDoc="1" locked="1" layoutInCell="0" allowOverlap="1" wp14:anchorId="239DDF2B" wp14:editId="7A874C49">
            <wp:simplePos x="0" y="0"/>
            <wp:positionH relativeFrom="column">
              <wp:posOffset>2838450</wp:posOffset>
            </wp:positionH>
            <wp:positionV relativeFrom="page">
              <wp:posOffset>491490</wp:posOffset>
            </wp:positionV>
            <wp:extent cx="596900" cy="723900"/>
            <wp:effectExtent l="19050" t="0" r="0" b="0"/>
            <wp:wrapNone/>
            <wp:docPr id="2" name="Рисунок 1" descr="Описание: Описание: Герб района со снопом c гербом области (сх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Герб района со снопом c гербом области (схема)"/>
                    <pic:cNvPicPr>
                      <a:picLocks noChangeAspect="1" noChangeArrowheads="1"/>
                    </pic:cNvPicPr>
                  </pic:nvPicPr>
                  <pic:blipFill>
                    <a:blip r:embed="rId6"/>
                    <a:srcRect/>
                    <a:stretch>
                      <a:fillRect/>
                    </a:stretch>
                  </pic:blipFill>
                  <pic:spPr bwMode="auto">
                    <a:xfrm>
                      <a:off x="0" y="0"/>
                      <a:ext cx="596900" cy="723900"/>
                    </a:xfrm>
                    <a:prstGeom prst="rect">
                      <a:avLst/>
                    </a:prstGeom>
                    <a:noFill/>
                    <a:ln w="9525">
                      <a:noFill/>
                      <a:miter lim="800000"/>
                      <a:headEnd/>
                      <a:tailEnd/>
                    </a:ln>
                  </pic:spPr>
                </pic:pic>
              </a:graphicData>
            </a:graphic>
          </wp:anchor>
        </w:drawing>
      </w:r>
      <w:r w:rsidRPr="006A1917">
        <w:rPr>
          <w:b/>
          <w:sz w:val="40"/>
          <w:szCs w:val="40"/>
        </w:rPr>
        <w:t>РЕШЕНИЕ</w:t>
      </w:r>
    </w:p>
    <w:p w14:paraId="3C108A59" w14:textId="77777777" w:rsidR="00617489" w:rsidRPr="006A1917" w:rsidRDefault="00617489" w:rsidP="00617489">
      <w:pPr>
        <w:jc w:val="center"/>
        <w:rPr>
          <w:sz w:val="40"/>
          <w:szCs w:val="40"/>
        </w:rPr>
      </w:pPr>
    </w:p>
    <w:tbl>
      <w:tblPr>
        <w:tblW w:w="0" w:type="auto"/>
        <w:tblLayout w:type="fixed"/>
        <w:tblLook w:val="01E0" w:firstRow="1" w:lastRow="1" w:firstColumn="1" w:lastColumn="1" w:noHBand="0" w:noVBand="0"/>
      </w:tblPr>
      <w:tblGrid>
        <w:gridCol w:w="588"/>
        <w:gridCol w:w="3000"/>
        <w:gridCol w:w="484"/>
        <w:gridCol w:w="3716"/>
      </w:tblGrid>
      <w:tr w:rsidR="00617489" w:rsidRPr="003D1152" w14:paraId="4EC841D2" w14:textId="77777777" w:rsidTr="00617489">
        <w:tc>
          <w:tcPr>
            <w:tcW w:w="588" w:type="dxa"/>
            <w:hideMark/>
          </w:tcPr>
          <w:p w14:paraId="61985B89" w14:textId="77777777" w:rsidR="00617489" w:rsidRPr="006A1917" w:rsidRDefault="00617489" w:rsidP="00617489">
            <w:pPr>
              <w:framePr w:hSpace="180" w:wrap="around" w:vAnchor="text" w:hAnchor="margin" w:x="828" w:y="44"/>
              <w:jc w:val="center"/>
              <w:rPr>
                <w:sz w:val="28"/>
                <w:szCs w:val="28"/>
              </w:rPr>
            </w:pPr>
            <w:r w:rsidRPr="006A1917">
              <w:rPr>
                <w:sz w:val="28"/>
                <w:szCs w:val="28"/>
              </w:rPr>
              <w:t>От</w:t>
            </w:r>
          </w:p>
        </w:tc>
        <w:tc>
          <w:tcPr>
            <w:tcW w:w="3000" w:type="dxa"/>
            <w:tcBorders>
              <w:top w:val="nil"/>
              <w:left w:val="nil"/>
              <w:bottom w:val="single" w:sz="4" w:space="0" w:color="auto"/>
              <w:right w:val="nil"/>
            </w:tcBorders>
          </w:tcPr>
          <w:p w14:paraId="2CFC837E" w14:textId="7149EAB3" w:rsidR="00617489" w:rsidRPr="006A1917" w:rsidRDefault="006432C7" w:rsidP="00617489">
            <w:pPr>
              <w:framePr w:hSpace="180" w:wrap="around" w:vAnchor="text" w:hAnchor="margin" w:x="828" w:y="44"/>
              <w:jc w:val="center"/>
              <w:rPr>
                <w:sz w:val="28"/>
                <w:szCs w:val="28"/>
              </w:rPr>
            </w:pPr>
            <w:r w:rsidRPr="006A1917">
              <w:rPr>
                <w:sz w:val="28"/>
                <w:szCs w:val="28"/>
              </w:rPr>
              <w:t>24</w:t>
            </w:r>
            <w:r w:rsidR="003D183C" w:rsidRPr="006A1917">
              <w:rPr>
                <w:sz w:val="28"/>
                <w:szCs w:val="28"/>
              </w:rPr>
              <w:t>.12.</w:t>
            </w:r>
            <w:r w:rsidR="00617489" w:rsidRPr="006A1917">
              <w:rPr>
                <w:sz w:val="28"/>
                <w:szCs w:val="28"/>
              </w:rPr>
              <w:t>2024 г.</w:t>
            </w:r>
          </w:p>
        </w:tc>
        <w:tc>
          <w:tcPr>
            <w:tcW w:w="484" w:type="dxa"/>
            <w:hideMark/>
          </w:tcPr>
          <w:p w14:paraId="6E4D41C0" w14:textId="77777777" w:rsidR="00617489" w:rsidRPr="006A1917" w:rsidRDefault="00617489" w:rsidP="00617489">
            <w:pPr>
              <w:framePr w:hSpace="180" w:wrap="around" w:vAnchor="text" w:hAnchor="margin" w:x="828" w:y="44"/>
              <w:jc w:val="center"/>
              <w:rPr>
                <w:sz w:val="28"/>
                <w:szCs w:val="28"/>
              </w:rPr>
            </w:pPr>
            <w:r w:rsidRPr="006A1917">
              <w:rPr>
                <w:sz w:val="28"/>
                <w:szCs w:val="28"/>
              </w:rPr>
              <w:t>№</w:t>
            </w:r>
          </w:p>
        </w:tc>
        <w:tc>
          <w:tcPr>
            <w:tcW w:w="3716" w:type="dxa"/>
            <w:tcBorders>
              <w:top w:val="nil"/>
              <w:left w:val="nil"/>
              <w:bottom w:val="single" w:sz="4" w:space="0" w:color="auto"/>
              <w:right w:val="nil"/>
            </w:tcBorders>
          </w:tcPr>
          <w:p w14:paraId="24E05FCF" w14:textId="4DA35612" w:rsidR="00617489" w:rsidRPr="006A1917" w:rsidRDefault="000703C4" w:rsidP="00617489">
            <w:pPr>
              <w:framePr w:hSpace="180" w:wrap="around" w:vAnchor="text" w:hAnchor="margin" w:x="828" w:y="44"/>
              <w:jc w:val="center"/>
              <w:rPr>
                <w:sz w:val="28"/>
                <w:szCs w:val="28"/>
              </w:rPr>
            </w:pPr>
            <w:r>
              <w:rPr>
                <w:sz w:val="28"/>
                <w:szCs w:val="28"/>
              </w:rPr>
              <w:t>318</w:t>
            </w:r>
          </w:p>
        </w:tc>
      </w:tr>
    </w:tbl>
    <w:p w14:paraId="7391E2E9" w14:textId="77777777" w:rsidR="00617489" w:rsidRPr="00044C39" w:rsidRDefault="00617489" w:rsidP="00617489">
      <w:pPr>
        <w:rPr>
          <w:vanish/>
          <w:sz w:val="28"/>
          <w:szCs w:val="28"/>
        </w:rPr>
      </w:pPr>
    </w:p>
    <w:tbl>
      <w:tblPr>
        <w:tblW w:w="0" w:type="auto"/>
        <w:tblInd w:w="1428" w:type="dxa"/>
        <w:tblLayout w:type="fixed"/>
        <w:tblLook w:val="01E0" w:firstRow="1" w:lastRow="1" w:firstColumn="1" w:lastColumn="1" w:noHBand="0" w:noVBand="0"/>
      </w:tblPr>
      <w:tblGrid>
        <w:gridCol w:w="2400"/>
      </w:tblGrid>
      <w:tr w:rsidR="00617489" w:rsidRPr="00044C39" w14:paraId="742C1861" w14:textId="77777777" w:rsidTr="00617489">
        <w:tc>
          <w:tcPr>
            <w:tcW w:w="2400" w:type="dxa"/>
            <w:hideMark/>
          </w:tcPr>
          <w:p w14:paraId="3EBB0BBE" w14:textId="77777777" w:rsidR="00617489" w:rsidRDefault="00617489" w:rsidP="00617489">
            <w:pPr>
              <w:jc w:val="center"/>
              <w:rPr>
                <w:sz w:val="20"/>
                <w:szCs w:val="20"/>
              </w:rPr>
            </w:pPr>
          </w:p>
          <w:p w14:paraId="28BE3EAF" w14:textId="77777777" w:rsidR="00617489" w:rsidRPr="00044C39" w:rsidRDefault="00617489" w:rsidP="00617489">
            <w:pPr>
              <w:jc w:val="center"/>
              <w:rPr>
                <w:sz w:val="20"/>
                <w:szCs w:val="20"/>
              </w:rPr>
            </w:pPr>
            <w:r w:rsidRPr="00044C39">
              <w:rPr>
                <w:sz w:val="20"/>
                <w:szCs w:val="20"/>
              </w:rPr>
              <w:t xml:space="preserve">с. </w:t>
            </w:r>
            <w:proofErr w:type="spellStart"/>
            <w:r w:rsidRPr="00044C39">
              <w:rPr>
                <w:sz w:val="20"/>
                <w:szCs w:val="20"/>
              </w:rPr>
              <w:t>Тарногский</w:t>
            </w:r>
            <w:proofErr w:type="spellEnd"/>
            <w:r w:rsidRPr="00044C39">
              <w:rPr>
                <w:sz w:val="20"/>
                <w:szCs w:val="20"/>
              </w:rPr>
              <w:t xml:space="preserve"> Городок</w:t>
            </w:r>
          </w:p>
          <w:p w14:paraId="25777E11" w14:textId="77777777" w:rsidR="00617489" w:rsidRPr="00044C39" w:rsidRDefault="00617489" w:rsidP="00617489">
            <w:pPr>
              <w:jc w:val="center"/>
              <w:rPr>
                <w:szCs w:val="28"/>
              </w:rPr>
            </w:pPr>
            <w:r w:rsidRPr="00044C39">
              <w:rPr>
                <w:sz w:val="20"/>
                <w:szCs w:val="20"/>
              </w:rPr>
              <w:t>Вологодская область</w:t>
            </w:r>
          </w:p>
        </w:tc>
      </w:tr>
    </w:tbl>
    <w:p w14:paraId="5AB04902" w14:textId="77777777" w:rsidR="00617489" w:rsidRDefault="00617489" w:rsidP="00617489"/>
    <w:p w14:paraId="37EDB0A9" w14:textId="77777777" w:rsidR="005A65E7" w:rsidRDefault="005A65E7" w:rsidP="005A65E7">
      <w:pPr>
        <w:pStyle w:val="ConsPlusTitlePage"/>
        <w:jc w:val="center"/>
        <w:rPr>
          <w:rFonts w:ascii="Times New Roman" w:hAnsi="Times New Roman" w:cs="Times New Roman"/>
          <w:sz w:val="28"/>
          <w:szCs w:val="28"/>
        </w:rPr>
      </w:pPr>
    </w:p>
    <w:p w14:paraId="349F228E" w14:textId="77777777" w:rsidR="00005D32" w:rsidRDefault="00DD0560" w:rsidP="00617489">
      <w:pPr>
        <w:pStyle w:val="a6"/>
        <w:spacing w:before="0" w:beforeAutospacing="0" w:after="0" w:afterAutospacing="0" w:line="288" w:lineRule="atLeast"/>
        <w:rPr>
          <w:bCs/>
          <w:sz w:val="28"/>
          <w:szCs w:val="28"/>
        </w:rPr>
      </w:pPr>
      <w:r w:rsidRPr="008C7066">
        <w:rPr>
          <w:bCs/>
          <w:sz w:val="28"/>
          <w:szCs w:val="28"/>
        </w:rPr>
        <w:t>О внесении изменений в решение</w:t>
      </w:r>
    </w:p>
    <w:p w14:paraId="57FD6F49" w14:textId="77777777" w:rsidR="00617489" w:rsidRDefault="00005D32" w:rsidP="00617489">
      <w:pPr>
        <w:pStyle w:val="a6"/>
        <w:spacing w:before="0" w:beforeAutospacing="0" w:after="0" w:afterAutospacing="0" w:line="288" w:lineRule="atLeast"/>
        <w:rPr>
          <w:bCs/>
          <w:sz w:val="28"/>
          <w:szCs w:val="28"/>
        </w:rPr>
      </w:pPr>
      <w:r>
        <w:rPr>
          <w:bCs/>
          <w:sz w:val="28"/>
          <w:szCs w:val="28"/>
        </w:rPr>
        <w:t>Представительного Собрания округа</w:t>
      </w:r>
    </w:p>
    <w:p w14:paraId="30A32B39" w14:textId="22A219FE" w:rsidR="008C7066" w:rsidRPr="00005D32" w:rsidRDefault="00005D32" w:rsidP="00617489">
      <w:pPr>
        <w:pStyle w:val="a6"/>
        <w:spacing w:before="0" w:beforeAutospacing="0" w:after="0" w:afterAutospacing="0" w:line="288" w:lineRule="atLeast"/>
        <w:rPr>
          <w:sz w:val="28"/>
          <w:szCs w:val="28"/>
        </w:rPr>
      </w:pPr>
      <w:r>
        <w:rPr>
          <w:sz w:val="28"/>
          <w:szCs w:val="28"/>
        </w:rPr>
        <w:t>от 25.06.2024</w:t>
      </w:r>
      <w:r w:rsidR="000703C4">
        <w:rPr>
          <w:sz w:val="28"/>
          <w:szCs w:val="28"/>
        </w:rPr>
        <w:t xml:space="preserve"> г.</w:t>
      </w:r>
      <w:r>
        <w:rPr>
          <w:sz w:val="28"/>
          <w:szCs w:val="28"/>
        </w:rPr>
        <w:t xml:space="preserve"> № 265</w:t>
      </w:r>
    </w:p>
    <w:p w14:paraId="7EBDEC2A" w14:textId="77777777" w:rsidR="00DD0560" w:rsidRPr="008C7066" w:rsidRDefault="00DD0560" w:rsidP="005A65E7">
      <w:pPr>
        <w:autoSpaceDE w:val="0"/>
        <w:autoSpaceDN w:val="0"/>
        <w:adjustRightInd w:val="0"/>
        <w:ind w:right="565"/>
        <w:jc w:val="center"/>
        <w:rPr>
          <w:b/>
          <w:sz w:val="28"/>
          <w:szCs w:val="28"/>
        </w:rPr>
      </w:pPr>
    </w:p>
    <w:p w14:paraId="571A0BE1" w14:textId="06766870" w:rsidR="005A65E7" w:rsidRPr="00AF6ECB" w:rsidRDefault="00AF6ECB" w:rsidP="00AF6ECB">
      <w:pPr>
        <w:autoSpaceDE w:val="0"/>
        <w:autoSpaceDN w:val="0"/>
        <w:adjustRightInd w:val="0"/>
        <w:ind w:firstLine="708"/>
        <w:jc w:val="both"/>
        <w:rPr>
          <w:color w:val="000000"/>
          <w:sz w:val="28"/>
          <w:szCs w:val="28"/>
        </w:rPr>
      </w:pPr>
      <w:r w:rsidRPr="00AF6ECB">
        <w:rPr>
          <w:sz w:val="28"/>
          <w:szCs w:val="28"/>
        </w:rPr>
        <w:t xml:space="preserve">В целях приведения Правил благоустройства территории </w:t>
      </w:r>
      <w:proofErr w:type="spellStart"/>
      <w:r w:rsidRPr="00AF6ECB">
        <w:rPr>
          <w:sz w:val="28"/>
          <w:szCs w:val="28"/>
        </w:rPr>
        <w:t>Тарногского</w:t>
      </w:r>
      <w:proofErr w:type="spellEnd"/>
      <w:r w:rsidRPr="00AF6ECB">
        <w:rPr>
          <w:sz w:val="28"/>
          <w:szCs w:val="28"/>
        </w:rPr>
        <w:t xml:space="preserve"> муниципального округа в соответствие с законодательством Вологодской области, руководствуясь Уставом </w:t>
      </w:r>
      <w:proofErr w:type="spellStart"/>
      <w:r w:rsidRPr="00AF6ECB">
        <w:rPr>
          <w:sz w:val="28"/>
          <w:szCs w:val="28"/>
        </w:rPr>
        <w:t>Тарногского</w:t>
      </w:r>
      <w:proofErr w:type="spellEnd"/>
      <w:r w:rsidRPr="00AF6ECB">
        <w:rPr>
          <w:sz w:val="28"/>
          <w:szCs w:val="28"/>
        </w:rPr>
        <w:t xml:space="preserve"> муниципального округа,</w:t>
      </w:r>
      <w:r w:rsidR="006432C7">
        <w:rPr>
          <w:sz w:val="28"/>
          <w:szCs w:val="28"/>
        </w:rPr>
        <w:t xml:space="preserve"> </w:t>
      </w:r>
      <w:r w:rsidR="005A65E7" w:rsidRPr="00AF6ECB">
        <w:rPr>
          <w:sz w:val="28"/>
          <w:szCs w:val="28"/>
        </w:rPr>
        <w:t>Предст</w:t>
      </w:r>
      <w:r w:rsidR="001F5824" w:rsidRPr="00AF6ECB">
        <w:rPr>
          <w:sz w:val="28"/>
          <w:szCs w:val="28"/>
        </w:rPr>
        <w:t xml:space="preserve">авительное Собрание </w:t>
      </w:r>
      <w:proofErr w:type="spellStart"/>
      <w:r w:rsidR="001F5824" w:rsidRPr="00AF6ECB">
        <w:rPr>
          <w:sz w:val="28"/>
          <w:szCs w:val="28"/>
        </w:rPr>
        <w:t>Тарногского</w:t>
      </w:r>
      <w:proofErr w:type="spellEnd"/>
      <w:r w:rsidR="005A65E7" w:rsidRPr="00AF6ECB">
        <w:rPr>
          <w:sz w:val="28"/>
          <w:szCs w:val="28"/>
        </w:rPr>
        <w:t xml:space="preserve"> муниципального округа</w:t>
      </w:r>
      <w:r w:rsidR="006432C7">
        <w:rPr>
          <w:sz w:val="28"/>
          <w:szCs w:val="28"/>
        </w:rPr>
        <w:t xml:space="preserve"> Вологодской области</w:t>
      </w:r>
    </w:p>
    <w:p w14:paraId="1D46A410" w14:textId="77777777" w:rsidR="005A65E7" w:rsidRPr="009E3F8E" w:rsidRDefault="005A65E7" w:rsidP="005A65E7">
      <w:pPr>
        <w:pStyle w:val="2"/>
        <w:spacing w:after="0" w:line="240" w:lineRule="auto"/>
        <w:ind w:firstLine="709"/>
        <w:contextualSpacing/>
        <w:jc w:val="both"/>
        <w:rPr>
          <w:b/>
          <w:sz w:val="28"/>
          <w:szCs w:val="28"/>
        </w:rPr>
      </w:pPr>
      <w:r w:rsidRPr="009E3F8E">
        <w:rPr>
          <w:b/>
          <w:sz w:val="28"/>
          <w:szCs w:val="28"/>
        </w:rPr>
        <w:t>РЕШИЛО:</w:t>
      </w:r>
    </w:p>
    <w:p w14:paraId="3A10ADD0" w14:textId="5CE0518B" w:rsidR="00FE444E" w:rsidRDefault="00FE444E" w:rsidP="009E3F8E">
      <w:pPr>
        <w:pStyle w:val="a6"/>
        <w:spacing w:before="0" w:beforeAutospacing="0" w:after="0" w:afterAutospacing="0" w:line="180" w:lineRule="atLeast"/>
        <w:ind w:firstLine="708"/>
        <w:jc w:val="both"/>
        <w:rPr>
          <w:sz w:val="28"/>
          <w:szCs w:val="28"/>
        </w:rPr>
      </w:pPr>
      <w:r>
        <w:rPr>
          <w:sz w:val="28"/>
          <w:szCs w:val="28"/>
        </w:rPr>
        <w:t>1.</w:t>
      </w:r>
      <w:r w:rsidR="006432C7">
        <w:rPr>
          <w:sz w:val="28"/>
          <w:szCs w:val="28"/>
        </w:rPr>
        <w:t xml:space="preserve"> </w:t>
      </w:r>
      <w:r w:rsidR="005A65E7" w:rsidRPr="000B53E4">
        <w:rPr>
          <w:sz w:val="28"/>
          <w:szCs w:val="28"/>
        </w:rPr>
        <w:t xml:space="preserve">Внести в </w:t>
      </w:r>
      <w:r w:rsidR="008C7066" w:rsidRPr="008C7066">
        <w:rPr>
          <w:sz w:val="28"/>
          <w:szCs w:val="28"/>
        </w:rPr>
        <w:t>Правил</w:t>
      </w:r>
      <w:r w:rsidR="008C7066">
        <w:rPr>
          <w:sz w:val="28"/>
          <w:szCs w:val="28"/>
        </w:rPr>
        <w:t>а</w:t>
      </w:r>
      <w:r w:rsidR="008C7066" w:rsidRPr="008C7066">
        <w:rPr>
          <w:sz w:val="28"/>
          <w:szCs w:val="28"/>
        </w:rPr>
        <w:t xml:space="preserve"> благоуст</w:t>
      </w:r>
      <w:r w:rsidR="001F5824">
        <w:rPr>
          <w:sz w:val="28"/>
          <w:szCs w:val="28"/>
        </w:rPr>
        <w:t xml:space="preserve">ройства территории </w:t>
      </w:r>
      <w:proofErr w:type="spellStart"/>
      <w:r w:rsidR="001F5824">
        <w:rPr>
          <w:sz w:val="28"/>
          <w:szCs w:val="28"/>
        </w:rPr>
        <w:t>Тарногского</w:t>
      </w:r>
      <w:proofErr w:type="spellEnd"/>
      <w:r w:rsidR="001F5824">
        <w:rPr>
          <w:sz w:val="28"/>
          <w:szCs w:val="28"/>
        </w:rPr>
        <w:t xml:space="preserve"> </w:t>
      </w:r>
      <w:r w:rsidR="008C7066" w:rsidRPr="008C7066">
        <w:rPr>
          <w:sz w:val="28"/>
          <w:szCs w:val="28"/>
        </w:rPr>
        <w:t>муниципального округа Вологодской области</w:t>
      </w:r>
      <w:r w:rsidR="005A65E7" w:rsidRPr="000B53E4">
        <w:rPr>
          <w:sz w:val="28"/>
          <w:szCs w:val="28"/>
        </w:rPr>
        <w:t>, утвержденн</w:t>
      </w:r>
      <w:r w:rsidR="00DD0560" w:rsidRPr="000B53E4">
        <w:rPr>
          <w:sz w:val="28"/>
          <w:szCs w:val="28"/>
        </w:rPr>
        <w:t>ы</w:t>
      </w:r>
      <w:r w:rsidR="008C7066">
        <w:rPr>
          <w:sz w:val="28"/>
          <w:szCs w:val="28"/>
        </w:rPr>
        <w:t>е</w:t>
      </w:r>
      <w:r w:rsidR="005A65E7" w:rsidRPr="000B53E4">
        <w:rPr>
          <w:bCs/>
          <w:sz w:val="28"/>
          <w:szCs w:val="28"/>
        </w:rPr>
        <w:t xml:space="preserve"> решением Предста</w:t>
      </w:r>
      <w:r w:rsidR="001F5824">
        <w:rPr>
          <w:bCs/>
          <w:sz w:val="28"/>
          <w:szCs w:val="28"/>
        </w:rPr>
        <w:t xml:space="preserve">вительного Собрания </w:t>
      </w:r>
      <w:proofErr w:type="spellStart"/>
      <w:r w:rsidR="001F5824">
        <w:rPr>
          <w:bCs/>
          <w:sz w:val="28"/>
          <w:szCs w:val="28"/>
        </w:rPr>
        <w:t>Тарногского</w:t>
      </w:r>
      <w:proofErr w:type="spellEnd"/>
      <w:r w:rsidR="005A65E7" w:rsidRPr="000B53E4">
        <w:rPr>
          <w:bCs/>
          <w:sz w:val="28"/>
          <w:szCs w:val="28"/>
        </w:rPr>
        <w:t xml:space="preserve"> муниципального округа </w:t>
      </w:r>
      <w:r w:rsidR="000B53E4" w:rsidRPr="000B53E4">
        <w:rPr>
          <w:sz w:val="28"/>
          <w:szCs w:val="28"/>
        </w:rPr>
        <w:t>от 2</w:t>
      </w:r>
      <w:r w:rsidR="008C7066">
        <w:rPr>
          <w:sz w:val="28"/>
          <w:szCs w:val="28"/>
        </w:rPr>
        <w:t>5</w:t>
      </w:r>
      <w:r w:rsidR="000B53E4" w:rsidRPr="000B53E4">
        <w:rPr>
          <w:sz w:val="28"/>
          <w:szCs w:val="28"/>
        </w:rPr>
        <w:t>.0</w:t>
      </w:r>
      <w:r w:rsidR="001F5824">
        <w:rPr>
          <w:sz w:val="28"/>
          <w:szCs w:val="28"/>
        </w:rPr>
        <w:t>6.2024</w:t>
      </w:r>
      <w:r w:rsidR="00DD0560" w:rsidRPr="000B53E4">
        <w:rPr>
          <w:sz w:val="28"/>
          <w:szCs w:val="28"/>
        </w:rPr>
        <w:t xml:space="preserve"> </w:t>
      </w:r>
      <w:r w:rsidR="006432C7">
        <w:rPr>
          <w:sz w:val="28"/>
          <w:szCs w:val="28"/>
        </w:rPr>
        <w:t xml:space="preserve">г. </w:t>
      </w:r>
      <w:r w:rsidR="00DD0560" w:rsidRPr="000B53E4">
        <w:rPr>
          <w:sz w:val="28"/>
          <w:szCs w:val="28"/>
        </w:rPr>
        <w:t>№ 2</w:t>
      </w:r>
      <w:r w:rsidR="006432C7">
        <w:rPr>
          <w:sz w:val="28"/>
          <w:szCs w:val="28"/>
        </w:rPr>
        <w:t>6</w:t>
      </w:r>
      <w:r w:rsidR="001F5824">
        <w:rPr>
          <w:sz w:val="28"/>
          <w:szCs w:val="28"/>
        </w:rPr>
        <w:t xml:space="preserve">5 </w:t>
      </w:r>
      <w:r w:rsidR="005A65E7" w:rsidRPr="000B53E4">
        <w:rPr>
          <w:sz w:val="28"/>
          <w:szCs w:val="28"/>
        </w:rPr>
        <w:t xml:space="preserve">(далее – </w:t>
      </w:r>
      <w:r w:rsidR="00DD0560" w:rsidRPr="000B53E4">
        <w:rPr>
          <w:sz w:val="28"/>
          <w:szCs w:val="28"/>
        </w:rPr>
        <w:t>П</w:t>
      </w:r>
      <w:r w:rsidR="008C7066">
        <w:rPr>
          <w:sz w:val="28"/>
          <w:szCs w:val="28"/>
        </w:rPr>
        <w:t>равила</w:t>
      </w:r>
      <w:r w:rsidR="005A65E7" w:rsidRPr="000B53E4">
        <w:rPr>
          <w:sz w:val="28"/>
          <w:szCs w:val="28"/>
        </w:rPr>
        <w:t>), следующие изменения:</w:t>
      </w:r>
    </w:p>
    <w:p w14:paraId="2CE8E0A7" w14:textId="03CE8401" w:rsidR="00AF6ECB" w:rsidRPr="00E732A0" w:rsidRDefault="00AF6ECB" w:rsidP="00AF6ECB">
      <w:pPr>
        <w:pStyle w:val="a9"/>
        <w:ind w:firstLine="708"/>
        <w:jc w:val="both"/>
        <w:rPr>
          <w:rFonts w:ascii="Times New Roman" w:hAnsi="Times New Roman"/>
          <w:bCs/>
          <w:sz w:val="28"/>
          <w:szCs w:val="28"/>
        </w:rPr>
      </w:pPr>
      <w:r w:rsidRPr="00E732A0">
        <w:rPr>
          <w:rFonts w:ascii="Times New Roman" w:hAnsi="Times New Roman"/>
          <w:bCs/>
          <w:sz w:val="28"/>
          <w:szCs w:val="28"/>
        </w:rPr>
        <w:t xml:space="preserve">1.1. пункт </w:t>
      </w:r>
      <w:r w:rsidR="006432C7" w:rsidRPr="00E732A0">
        <w:rPr>
          <w:rFonts w:ascii="Times New Roman" w:hAnsi="Times New Roman"/>
          <w:bCs/>
          <w:sz w:val="28"/>
          <w:szCs w:val="28"/>
        </w:rPr>
        <w:t>1.4.</w:t>
      </w:r>
      <w:r w:rsidRPr="00E732A0">
        <w:rPr>
          <w:rFonts w:ascii="Times New Roman" w:hAnsi="Times New Roman"/>
          <w:bCs/>
          <w:sz w:val="28"/>
          <w:szCs w:val="28"/>
        </w:rPr>
        <w:t xml:space="preserve"> р</w:t>
      </w:r>
      <w:r w:rsidR="006432C7" w:rsidRPr="00E732A0">
        <w:rPr>
          <w:rFonts w:ascii="Times New Roman" w:hAnsi="Times New Roman"/>
          <w:bCs/>
          <w:sz w:val="28"/>
          <w:szCs w:val="28"/>
        </w:rPr>
        <w:t>аздела 1 Правил дополнить абзацем следующего содержания</w:t>
      </w:r>
      <w:r w:rsidRPr="00E732A0">
        <w:rPr>
          <w:rFonts w:ascii="Times New Roman" w:hAnsi="Times New Roman"/>
          <w:bCs/>
          <w:sz w:val="28"/>
          <w:szCs w:val="28"/>
        </w:rPr>
        <w:t>:</w:t>
      </w:r>
    </w:p>
    <w:p w14:paraId="7CFF2335" w14:textId="6D4ECC48" w:rsidR="00AF6ECB" w:rsidRPr="00E732A0" w:rsidRDefault="00AF6ECB" w:rsidP="00AF6ECB">
      <w:pPr>
        <w:pStyle w:val="a6"/>
        <w:spacing w:before="0" w:beforeAutospacing="0" w:after="0" w:afterAutospacing="0" w:line="180" w:lineRule="atLeast"/>
        <w:ind w:firstLine="708"/>
        <w:jc w:val="both"/>
        <w:rPr>
          <w:bCs/>
          <w:sz w:val="28"/>
          <w:szCs w:val="28"/>
        </w:rPr>
      </w:pPr>
      <w:r w:rsidRPr="00E732A0">
        <w:rPr>
          <w:bCs/>
          <w:sz w:val="28"/>
          <w:szCs w:val="28"/>
        </w:rPr>
        <w:t>«Настоящ</w:t>
      </w:r>
      <w:r w:rsidR="004B1E56" w:rsidRPr="00E732A0">
        <w:rPr>
          <w:bCs/>
          <w:sz w:val="28"/>
          <w:szCs w:val="28"/>
        </w:rPr>
        <w:t xml:space="preserve">ие Правила действуют на территории округа с </w:t>
      </w:r>
      <w:r w:rsidRPr="00E732A0">
        <w:rPr>
          <w:bCs/>
          <w:sz w:val="28"/>
          <w:szCs w:val="28"/>
        </w:rPr>
        <w:t>1 сентября 2024 года</w:t>
      </w:r>
      <w:r w:rsidRPr="00E732A0">
        <w:rPr>
          <w:bCs/>
          <w:iCs/>
          <w:sz w:val="28"/>
          <w:szCs w:val="28"/>
        </w:rPr>
        <w:t xml:space="preserve"> </w:t>
      </w:r>
      <w:r w:rsidR="004B1E56" w:rsidRPr="00E732A0">
        <w:rPr>
          <w:bCs/>
          <w:iCs/>
          <w:sz w:val="28"/>
          <w:szCs w:val="28"/>
        </w:rPr>
        <w:t>по 31 августа 2029 года</w:t>
      </w:r>
      <w:r w:rsidRPr="00E732A0">
        <w:rPr>
          <w:bCs/>
          <w:iCs/>
          <w:sz w:val="28"/>
          <w:szCs w:val="28"/>
        </w:rPr>
        <w:t xml:space="preserve"> включительно</w:t>
      </w:r>
      <w:r w:rsidRPr="00E732A0">
        <w:rPr>
          <w:bCs/>
          <w:sz w:val="28"/>
          <w:szCs w:val="28"/>
        </w:rPr>
        <w:t>»;</w:t>
      </w:r>
    </w:p>
    <w:p w14:paraId="62F69F77" w14:textId="2F3C6F1F" w:rsidR="00FE444E" w:rsidRPr="00E732A0" w:rsidRDefault="00AF6ECB" w:rsidP="009E3F8E">
      <w:pPr>
        <w:pStyle w:val="a6"/>
        <w:spacing w:before="0" w:beforeAutospacing="0" w:after="0" w:afterAutospacing="0" w:line="180" w:lineRule="atLeast"/>
        <w:ind w:firstLine="708"/>
        <w:jc w:val="both"/>
        <w:rPr>
          <w:bCs/>
          <w:sz w:val="28"/>
          <w:szCs w:val="28"/>
        </w:rPr>
      </w:pPr>
      <w:r w:rsidRPr="00E732A0">
        <w:rPr>
          <w:bCs/>
          <w:sz w:val="28"/>
          <w:szCs w:val="28"/>
        </w:rPr>
        <w:t>1.2</w:t>
      </w:r>
      <w:r w:rsidR="009E3F8E" w:rsidRPr="00E732A0">
        <w:rPr>
          <w:bCs/>
          <w:sz w:val="28"/>
          <w:szCs w:val="28"/>
        </w:rPr>
        <w:t xml:space="preserve">. </w:t>
      </w:r>
      <w:r w:rsidR="004B1E56" w:rsidRPr="00E732A0">
        <w:rPr>
          <w:bCs/>
          <w:sz w:val="28"/>
          <w:szCs w:val="28"/>
        </w:rPr>
        <w:t>п</w:t>
      </w:r>
      <w:r w:rsidR="00FE444E" w:rsidRPr="00E732A0">
        <w:rPr>
          <w:bCs/>
          <w:sz w:val="28"/>
          <w:szCs w:val="28"/>
        </w:rPr>
        <w:t>ункт 4.5.</w:t>
      </w:r>
      <w:r w:rsidR="009E3F8E" w:rsidRPr="00E732A0">
        <w:rPr>
          <w:bCs/>
          <w:sz w:val="28"/>
          <w:szCs w:val="28"/>
        </w:rPr>
        <w:t xml:space="preserve"> раздела 4 Правил</w:t>
      </w:r>
      <w:r w:rsidR="00FE444E" w:rsidRPr="00E732A0">
        <w:rPr>
          <w:bCs/>
          <w:sz w:val="28"/>
          <w:szCs w:val="28"/>
        </w:rPr>
        <w:t xml:space="preserve"> дополнить </w:t>
      </w:r>
      <w:r w:rsidR="009E3F8E" w:rsidRPr="00E732A0">
        <w:rPr>
          <w:bCs/>
          <w:sz w:val="28"/>
          <w:szCs w:val="28"/>
        </w:rPr>
        <w:t xml:space="preserve">пунктом </w:t>
      </w:r>
      <w:r w:rsidR="00FE444E" w:rsidRPr="00E732A0">
        <w:rPr>
          <w:bCs/>
          <w:sz w:val="28"/>
          <w:szCs w:val="28"/>
        </w:rPr>
        <w:t>4.5.2.</w:t>
      </w:r>
      <w:r w:rsidR="0010045A" w:rsidRPr="00E732A0">
        <w:rPr>
          <w:bCs/>
          <w:sz w:val="28"/>
          <w:szCs w:val="28"/>
        </w:rPr>
        <w:t xml:space="preserve"> следующего содержания:</w:t>
      </w:r>
    </w:p>
    <w:p w14:paraId="2A5071C5" w14:textId="0CE2F5AF" w:rsidR="0010045A" w:rsidRPr="00E732A0" w:rsidRDefault="0010045A" w:rsidP="0010045A">
      <w:pPr>
        <w:pStyle w:val="ConsPlusTitle"/>
        <w:jc w:val="both"/>
        <w:outlineLvl w:val="1"/>
        <w:rPr>
          <w:rFonts w:ascii="Times New Roman" w:hAnsi="Times New Roman" w:cs="Times New Roman"/>
          <w:b w:val="0"/>
          <w:bCs/>
          <w:sz w:val="28"/>
          <w:szCs w:val="28"/>
        </w:rPr>
      </w:pPr>
      <w:r w:rsidRPr="00E732A0">
        <w:rPr>
          <w:rFonts w:ascii="Times New Roman" w:hAnsi="Times New Roman" w:cs="Times New Roman"/>
          <w:b w:val="0"/>
          <w:bCs/>
          <w:sz w:val="28"/>
          <w:szCs w:val="28"/>
        </w:rPr>
        <w:t>«4.5.2.</w:t>
      </w:r>
      <w:r w:rsidR="004B1E56" w:rsidRPr="00E732A0">
        <w:rPr>
          <w:rFonts w:ascii="Times New Roman" w:hAnsi="Times New Roman" w:cs="Times New Roman"/>
          <w:b w:val="0"/>
          <w:bCs/>
          <w:sz w:val="28"/>
          <w:szCs w:val="28"/>
        </w:rPr>
        <w:t xml:space="preserve"> </w:t>
      </w:r>
      <w:r w:rsidRPr="00E732A0">
        <w:rPr>
          <w:rFonts w:ascii="Times New Roman" w:hAnsi="Times New Roman" w:cs="Times New Roman"/>
          <w:b w:val="0"/>
          <w:bCs/>
          <w:sz w:val="28"/>
          <w:szCs w:val="28"/>
        </w:rPr>
        <w:t>Обеспечение комфортности и эстетической</w:t>
      </w:r>
      <w:r w:rsidR="004B1E56" w:rsidRPr="00E732A0">
        <w:rPr>
          <w:rFonts w:ascii="Times New Roman" w:hAnsi="Times New Roman" w:cs="Times New Roman"/>
          <w:b w:val="0"/>
          <w:bCs/>
          <w:sz w:val="28"/>
          <w:szCs w:val="28"/>
        </w:rPr>
        <w:t xml:space="preserve"> </w:t>
      </w:r>
      <w:r w:rsidRPr="00E732A0">
        <w:rPr>
          <w:rFonts w:ascii="Times New Roman" w:hAnsi="Times New Roman" w:cs="Times New Roman"/>
          <w:b w:val="0"/>
          <w:bCs/>
          <w:sz w:val="28"/>
          <w:szCs w:val="28"/>
        </w:rPr>
        <w:t>привлекательности территории округа.</w:t>
      </w:r>
    </w:p>
    <w:p w14:paraId="6B296EBA" w14:textId="58049AA2" w:rsidR="0010045A" w:rsidRPr="00E732A0" w:rsidRDefault="0010045A" w:rsidP="0010045A">
      <w:pPr>
        <w:pStyle w:val="ConsPlusTitle"/>
        <w:jc w:val="both"/>
        <w:outlineLvl w:val="1"/>
        <w:rPr>
          <w:rFonts w:ascii="Times New Roman" w:hAnsi="Times New Roman" w:cs="Times New Roman"/>
          <w:b w:val="0"/>
          <w:bCs/>
          <w:sz w:val="28"/>
          <w:szCs w:val="28"/>
        </w:rPr>
      </w:pPr>
      <w:r w:rsidRPr="00E732A0">
        <w:rPr>
          <w:rFonts w:ascii="Times New Roman" w:hAnsi="Times New Roman" w:cs="Times New Roman"/>
          <w:b w:val="0"/>
          <w:bCs/>
          <w:sz w:val="28"/>
          <w:szCs w:val="28"/>
        </w:rPr>
        <w:t xml:space="preserve">       4.5.2.1. Юридические лица, индивидуальные предприниматели и физические лица должны соблюдать чистоту и поддерживать порядок на территори</w:t>
      </w:r>
      <w:r w:rsidR="004B1E56" w:rsidRPr="00E732A0">
        <w:rPr>
          <w:rFonts w:ascii="Times New Roman" w:hAnsi="Times New Roman" w:cs="Times New Roman"/>
          <w:b w:val="0"/>
          <w:bCs/>
          <w:sz w:val="28"/>
          <w:szCs w:val="28"/>
        </w:rPr>
        <w:t>и округа</w:t>
      </w:r>
      <w:r w:rsidRPr="00E732A0">
        <w:rPr>
          <w:rFonts w:ascii="Times New Roman" w:hAnsi="Times New Roman" w:cs="Times New Roman"/>
          <w:b w:val="0"/>
          <w:bCs/>
          <w:sz w:val="28"/>
          <w:szCs w:val="28"/>
        </w:rPr>
        <w:t>.</w:t>
      </w:r>
    </w:p>
    <w:p w14:paraId="2F89BF72" w14:textId="1B47D371" w:rsidR="0010045A" w:rsidRPr="00E732A0" w:rsidRDefault="0010045A" w:rsidP="0010045A">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4.5.2.2. Юридическим лицам, индивидуальным предпринимателям и физическим лицам на территори</w:t>
      </w:r>
      <w:r w:rsidR="004B1E56" w:rsidRPr="00E732A0">
        <w:rPr>
          <w:rFonts w:ascii="Times New Roman" w:hAnsi="Times New Roman" w:cs="Times New Roman"/>
          <w:bCs/>
          <w:sz w:val="28"/>
          <w:szCs w:val="28"/>
        </w:rPr>
        <w:t>и округа</w:t>
      </w:r>
      <w:r w:rsidRPr="00E732A0">
        <w:rPr>
          <w:rFonts w:ascii="Times New Roman" w:hAnsi="Times New Roman" w:cs="Times New Roman"/>
          <w:bCs/>
          <w:sz w:val="28"/>
          <w:szCs w:val="28"/>
        </w:rPr>
        <w:t xml:space="preserve"> запрещаются:</w:t>
      </w:r>
    </w:p>
    <w:p w14:paraId="52824537" w14:textId="77777777" w:rsidR="0010045A" w:rsidRPr="00E732A0" w:rsidRDefault="0010045A" w:rsidP="0010045A">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 xml:space="preserve">а) ремонт, мойка транспортных средств, слив топлива, масел, технических жидкостей вне специально отведенных мест, а также на </w:t>
      </w:r>
      <w:r w:rsidRPr="00E732A0">
        <w:rPr>
          <w:rFonts w:ascii="Times New Roman" w:hAnsi="Times New Roman" w:cs="Times New Roman"/>
          <w:bCs/>
          <w:sz w:val="28"/>
          <w:szCs w:val="28"/>
        </w:rPr>
        <w:lastRenderedPageBreak/>
        <w:t>территориях общего пользования, где имеются зеленые насаждения;</w:t>
      </w:r>
    </w:p>
    <w:p w14:paraId="6AA62FC9" w14:textId="77777777" w:rsidR="0010045A" w:rsidRPr="00E732A0" w:rsidRDefault="0010045A" w:rsidP="0010045A">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б) размещение транспортных средств на детских и спортивных площадках, газонах, цветниках и иных территориях, занятых травянистыми растениями, за исключением случаев размещения транспортных средств в связи с производством строительных, аварийных, спасательных, ремонтных работ, работ, связанных с уходом за зелеными насаждениями, оказания скорой медицинской помощи;</w:t>
      </w:r>
    </w:p>
    <w:p w14:paraId="048425F0" w14:textId="6E33E15B" w:rsidR="0010045A" w:rsidRPr="00E732A0" w:rsidRDefault="0010045A" w:rsidP="0010045A">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 xml:space="preserve">в) самовольная установка объектов, предназначенных для осуществления торговли, оказания услуг, временных объектов, предназначенных для хранения автомобилей, хозяйственных и вспомогательных построек (деревянных сараев, будок, гаражей, голубятен, теплиц и др.), ограждений на территории </w:t>
      </w:r>
      <w:r w:rsidR="004B1E56" w:rsidRPr="00E732A0">
        <w:rPr>
          <w:rFonts w:ascii="Times New Roman" w:hAnsi="Times New Roman" w:cs="Times New Roman"/>
          <w:bCs/>
          <w:sz w:val="28"/>
          <w:szCs w:val="28"/>
        </w:rPr>
        <w:t>округа</w:t>
      </w:r>
      <w:r w:rsidRPr="00E732A0">
        <w:rPr>
          <w:rFonts w:ascii="Times New Roman" w:hAnsi="Times New Roman" w:cs="Times New Roman"/>
          <w:bCs/>
          <w:sz w:val="28"/>
          <w:szCs w:val="28"/>
        </w:rPr>
        <w:t xml:space="preserve"> без получения разрешения в установленном порядке;</w:t>
      </w:r>
    </w:p>
    <w:p w14:paraId="5CB01B96" w14:textId="77777777" w:rsidR="0010045A" w:rsidRPr="00E732A0" w:rsidRDefault="0010045A" w:rsidP="0010045A">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г) размещение объявлений, листовок, различных информационных материалов, графических изображений, установка средств размещения информации без соответствующего согласования с органами местного самоуправления. Организация работ по удалению размещаемых объявлений, листовок, иных информационных материалов, графических изображений, средств размещения информации со всех объектов (фасадов зданий и сооружений, магазинов, деревьев, опор контактной сети и наружного освещения и т.п.) возлагается на собственников или иных законных владельцев указанных объектов;</w:t>
      </w:r>
    </w:p>
    <w:p w14:paraId="6B1F3A8F" w14:textId="77777777" w:rsidR="0010045A" w:rsidRPr="00E732A0" w:rsidRDefault="0010045A" w:rsidP="0010045A">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д) перевозка сыпучих грузов (уголь, песок, камни природные, галька, гравий, щебень, известняк, керамзит и т.п.), грунта (глина, земля, торф и т.п.), мусора, спила деревьев без покрытия тентом, исключающим загрязнение дорог, улиц и прилегающих к ним территорий;</w:t>
      </w:r>
    </w:p>
    <w:p w14:paraId="28165D76" w14:textId="77777777" w:rsidR="0010045A" w:rsidRPr="00E732A0" w:rsidRDefault="0010045A" w:rsidP="0010045A">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е) установка шлагбаумов, цепей, столбов, бетонных блоков и плит, других сооружений и объектов, препятствующих или ограничивающих проход пешеходов и проезд автотранспорта в местах общего пользования, без согласования с органами местного самоуправления;</w:t>
      </w:r>
    </w:p>
    <w:p w14:paraId="7D0C45B7" w14:textId="77777777" w:rsidR="0010045A" w:rsidRPr="00E732A0" w:rsidRDefault="0010045A" w:rsidP="0010045A">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ж) нарушение асфальтобетонного покрытия тротуаров, целостности зеленых зон и иных элементов благоустройства территорий;</w:t>
      </w:r>
    </w:p>
    <w:p w14:paraId="5ADB731E" w14:textId="77777777" w:rsidR="0010045A" w:rsidRPr="00E732A0" w:rsidRDefault="0010045A" w:rsidP="0010045A">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з) загромождение и засорение территорий отходами производства и потребления, а также складирование образовавшихся после вырубки и обрезки деревьев и кустарников веток на срок более 3 суток со дня завершения работ;</w:t>
      </w:r>
    </w:p>
    <w:p w14:paraId="2FDC26A2" w14:textId="77777777" w:rsidR="0010045A" w:rsidRPr="00E732A0" w:rsidRDefault="0010045A" w:rsidP="0010045A">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и) сброс мусора и иных отходов вне специально отведенных для этого мест;</w:t>
      </w:r>
    </w:p>
    <w:p w14:paraId="2BC2DB70" w14:textId="77777777" w:rsidR="0010045A" w:rsidRPr="00E732A0" w:rsidRDefault="0010045A" w:rsidP="0010045A">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к) повреждение, уничтожение, загрязнение элементов благоустройства.</w:t>
      </w:r>
    </w:p>
    <w:p w14:paraId="6D690F35" w14:textId="0B2D138A" w:rsidR="0010045A" w:rsidRPr="00E732A0" w:rsidRDefault="0010045A" w:rsidP="0010045A">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4.5.2.3. Юридическим лицам, индивидуальным предпринимателям и физическим лицам на территори</w:t>
      </w:r>
      <w:r w:rsidR="004B1E56" w:rsidRPr="00E732A0">
        <w:rPr>
          <w:rFonts w:ascii="Times New Roman" w:hAnsi="Times New Roman" w:cs="Times New Roman"/>
          <w:bCs/>
          <w:sz w:val="28"/>
          <w:szCs w:val="28"/>
        </w:rPr>
        <w:t>и</w:t>
      </w:r>
      <w:r w:rsidRPr="00E732A0">
        <w:rPr>
          <w:rFonts w:ascii="Times New Roman" w:hAnsi="Times New Roman" w:cs="Times New Roman"/>
          <w:bCs/>
          <w:sz w:val="28"/>
          <w:szCs w:val="28"/>
        </w:rPr>
        <w:t xml:space="preserve"> </w:t>
      </w:r>
      <w:r w:rsidR="004B1E56" w:rsidRPr="00E732A0">
        <w:rPr>
          <w:rFonts w:ascii="Times New Roman" w:hAnsi="Times New Roman" w:cs="Times New Roman"/>
          <w:bCs/>
          <w:sz w:val="28"/>
          <w:szCs w:val="28"/>
        </w:rPr>
        <w:t>округа</w:t>
      </w:r>
      <w:r w:rsidRPr="00E732A0">
        <w:rPr>
          <w:rFonts w:ascii="Times New Roman" w:hAnsi="Times New Roman" w:cs="Times New Roman"/>
          <w:bCs/>
          <w:sz w:val="28"/>
          <w:szCs w:val="28"/>
        </w:rPr>
        <w:t>, где имеются зеленые насаждения, запрещается:</w:t>
      </w:r>
    </w:p>
    <w:p w14:paraId="727954F1" w14:textId="77777777" w:rsidR="0010045A" w:rsidRPr="00E732A0" w:rsidRDefault="0010045A" w:rsidP="0010045A">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а) ломать деревья, кустарники, их ветви;</w:t>
      </w:r>
    </w:p>
    <w:p w14:paraId="33BCA8F3" w14:textId="77777777" w:rsidR="0010045A" w:rsidRPr="00E732A0" w:rsidRDefault="0010045A" w:rsidP="0010045A">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б) разводить костры;</w:t>
      </w:r>
    </w:p>
    <w:p w14:paraId="67AA2E71" w14:textId="77777777" w:rsidR="0010045A" w:rsidRPr="00E732A0" w:rsidRDefault="0010045A" w:rsidP="0010045A">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в) засорять газоны, цветники;</w:t>
      </w:r>
    </w:p>
    <w:p w14:paraId="06C49FCA" w14:textId="77777777" w:rsidR="0010045A" w:rsidRPr="00E732A0" w:rsidRDefault="0010045A" w:rsidP="0010045A">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lastRenderedPageBreak/>
        <w:t>г) самовольно устраивать огороды;</w:t>
      </w:r>
    </w:p>
    <w:p w14:paraId="4032A9BA" w14:textId="77777777" w:rsidR="0010045A" w:rsidRPr="00E732A0" w:rsidRDefault="0010045A" w:rsidP="0010045A">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д) пасти скот;</w:t>
      </w:r>
    </w:p>
    <w:p w14:paraId="72A617E3" w14:textId="77777777" w:rsidR="0010045A" w:rsidRPr="00E732A0" w:rsidRDefault="0010045A" w:rsidP="0010045A">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и) добывать из деревьев сок, смолу,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прикреплять средства размещения информации и наносить другие механические повреждения;</w:t>
      </w:r>
    </w:p>
    <w:p w14:paraId="68EF5F11" w14:textId="77777777" w:rsidR="0010045A" w:rsidRPr="00E732A0" w:rsidRDefault="0010045A" w:rsidP="0010045A">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к) добывать растительную землю, песок у корней деревьев и кустарника;</w:t>
      </w:r>
    </w:p>
    <w:p w14:paraId="421EF5E7" w14:textId="77777777" w:rsidR="0010045A" w:rsidRPr="00E732A0" w:rsidRDefault="0010045A" w:rsidP="0010045A">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л) сжигать листву, траву, части деревьев и кустарника;</w:t>
      </w:r>
    </w:p>
    <w:p w14:paraId="38CC79E2" w14:textId="77777777" w:rsidR="0010045A" w:rsidRPr="00E732A0" w:rsidRDefault="0010045A" w:rsidP="0010045A">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м) выжигать сухую траву;</w:t>
      </w:r>
    </w:p>
    <w:p w14:paraId="176C9A36" w14:textId="77777777" w:rsidR="0010045A" w:rsidRPr="00E732A0" w:rsidRDefault="0010045A" w:rsidP="0010045A">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н) сбрасывать снег с крыш на участках, занятых зелеными насаждениями, без принятия мер, обеспечивающих сохранность деревьев и кустарников.»</w:t>
      </w:r>
    </w:p>
    <w:p w14:paraId="3C64CB8E" w14:textId="77777777" w:rsidR="00FE444E" w:rsidRPr="00E732A0" w:rsidRDefault="00FE444E" w:rsidP="00FE444E">
      <w:pPr>
        <w:pStyle w:val="a6"/>
        <w:spacing w:before="0" w:beforeAutospacing="0" w:after="0" w:afterAutospacing="0" w:line="180" w:lineRule="atLeast"/>
        <w:jc w:val="both"/>
        <w:rPr>
          <w:bCs/>
          <w:sz w:val="28"/>
          <w:szCs w:val="28"/>
        </w:rPr>
      </w:pPr>
    </w:p>
    <w:p w14:paraId="01E1DA6F" w14:textId="1F9402BF" w:rsidR="002F47DC" w:rsidRPr="00E732A0" w:rsidRDefault="00AF6ECB" w:rsidP="009E3F8E">
      <w:pPr>
        <w:pStyle w:val="a6"/>
        <w:spacing w:before="0" w:beforeAutospacing="0" w:after="0" w:afterAutospacing="0" w:line="180" w:lineRule="atLeast"/>
        <w:ind w:firstLine="540"/>
        <w:jc w:val="both"/>
        <w:rPr>
          <w:bCs/>
          <w:sz w:val="28"/>
          <w:szCs w:val="28"/>
        </w:rPr>
      </w:pPr>
      <w:r w:rsidRPr="00E732A0">
        <w:rPr>
          <w:bCs/>
          <w:sz w:val="28"/>
          <w:szCs w:val="28"/>
        </w:rPr>
        <w:t>1.3</w:t>
      </w:r>
      <w:r w:rsidR="009E3F8E" w:rsidRPr="00E732A0">
        <w:rPr>
          <w:bCs/>
          <w:sz w:val="28"/>
          <w:szCs w:val="28"/>
        </w:rPr>
        <w:t>.</w:t>
      </w:r>
      <w:r w:rsidR="004B1E56" w:rsidRPr="00E732A0">
        <w:rPr>
          <w:bCs/>
          <w:sz w:val="28"/>
          <w:szCs w:val="28"/>
        </w:rPr>
        <w:t xml:space="preserve"> п</w:t>
      </w:r>
      <w:r w:rsidR="009E3F8E" w:rsidRPr="00E732A0">
        <w:rPr>
          <w:bCs/>
          <w:sz w:val="28"/>
          <w:szCs w:val="28"/>
        </w:rPr>
        <w:t>ункт</w:t>
      </w:r>
      <w:r w:rsidR="002F47DC" w:rsidRPr="00E732A0">
        <w:rPr>
          <w:bCs/>
          <w:sz w:val="28"/>
          <w:szCs w:val="28"/>
        </w:rPr>
        <w:t xml:space="preserve"> 5.4. р</w:t>
      </w:r>
      <w:r w:rsidR="009A662D" w:rsidRPr="00E732A0">
        <w:rPr>
          <w:bCs/>
          <w:sz w:val="28"/>
          <w:szCs w:val="28"/>
        </w:rPr>
        <w:t>аздел</w:t>
      </w:r>
      <w:r w:rsidR="002F47DC" w:rsidRPr="00E732A0">
        <w:rPr>
          <w:bCs/>
          <w:sz w:val="28"/>
          <w:szCs w:val="28"/>
        </w:rPr>
        <w:t>а</w:t>
      </w:r>
      <w:r w:rsidR="009A662D" w:rsidRPr="00E732A0">
        <w:rPr>
          <w:bCs/>
          <w:sz w:val="28"/>
          <w:szCs w:val="28"/>
        </w:rPr>
        <w:t xml:space="preserve"> 5 Правил дополнить пунктами 5.4.7.- 5.4</w:t>
      </w:r>
      <w:r w:rsidR="002F47DC" w:rsidRPr="00E732A0">
        <w:rPr>
          <w:bCs/>
          <w:sz w:val="28"/>
          <w:szCs w:val="28"/>
        </w:rPr>
        <w:t>.15. следующего содержания:</w:t>
      </w:r>
    </w:p>
    <w:p w14:paraId="5085919D" w14:textId="77777777" w:rsidR="002F47DC" w:rsidRPr="00E732A0" w:rsidRDefault="002F47DC" w:rsidP="002F47DC">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«5.4.7. При выборе малых архитектурных форм (далее - МАФ) рекомендуется использовать изделия с высокими декоративными и эксплуатационными качествами, предназначенные для длительного, круглогодичного использования и произведенные из материалов, устойчивых к воздействию внешней среды и климата, характерного для муниципального образования области.</w:t>
      </w:r>
    </w:p>
    <w:p w14:paraId="2F302435" w14:textId="77777777" w:rsidR="002F47DC" w:rsidRPr="00E732A0" w:rsidRDefault="002F47DC" w:rsidP="002F47DC">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5.4.8. К элементам монументально-декоративного оформления муниципальных образований могут относиться скульптурно-архитектурные композиции, монументально-декоративные композиции, монументы, памятные знаки и иные художественно-декоративные объекты.</w:t>
      </w:r>
    </w:p>
    <w:p w14:paraId="64E9CC82" w14:textId="77777777" w:rsidR="002F47DC" w:rsidRPr="00E732A0" w:rsidRDefault="002F47DC" w:rsidP="002F47DC">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5.4.9. В целях защиты МАФ от графического вандализма рекомендуется:</w:t>
      </w:r>
    </w:p>
    <w:p w14:paraId="78578D76" w14:textId="77777777" w:rsidR="002F47DC" w:rsidRPr="00E732A0" w:rsidRDefault="002F47DC" w:rsidP="002F47DC">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 xml:space="preserve">а) минимизировать площадь поверхностей МАФ, при этом свободные поверхности рекомендуется делать с рельефным </w:t>
      </w:r>
      <w:proofErr w:type="spellStart"/>
      <w:r w:rsidRPr="00E732A0">
        <w:rPr>
          <w:rFonts w:ascii="Times New Roman" w:hAnsi="Times New Roman" w:cs="Times New Roman"/>
          <w:bCs/>
          <w:sz w:val="28"/>
          <w:szCs w:val="28"/>
        </w:rPr>
        <w:t>текстурированием</w:t>
      </w:r>
      <w:proofErr w:type="spellEnd"/>
      <w:r w:rsidRPr="00E732A0">
        <w:rPr>
          <w:rFonts w:ascii="Times New Roman" w:hAnsi="Times New Roman" w:cs="Times New Roman"/>
          <w:bCs/>
          <w:sz w:val="28"/>
          <w:szCs w:val="28"/>
        </w:rPr>
        <w:t xml:space="preserve"> или перфорированием, препятствующим графическому вандализму или облегчающим его устранение;</w:t>
      </w:r>
    </w:p>
    <w:p w14:paraId="51DAD9D5" w14:textId="77777777" w:rsidR="002F47DC" w:rsidRPr="00E732A0" w:rsidRDefault="002F47DC" w:rsidP="002F47DC">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б) использовать озеленение, стрит-арт, афиши, рекламные конструкции, информационные конструкции с общественно полезной информацией (например, размещать на поверхностях МАФ исторические планы местности, навигационные схемы и другие элементы);</w:t>
      </w:r>
    </w:p>
    <w:p w14:paraId="53E3A4DB" w14:textId="77777777" w:rsidR="002F47DC" w:rsidRPr="00E732A0" w:rsidRDefault="002F47DC" w:rsidP="002F47DC">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в) выбирать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выполненное из легко очищающихся и устойчивых к абразивным и растворяющим веществам материалов, отдавая предпочтение темным тонам окраски плоских поверхностей;</w:t>
      </w:r>
    </w:p>
    <w:p w14:paraId="5F3855A6" w14:textId="77777777" w:rsidR="002F47DC" w:rsidRPr="00E732A0" w:rsidRDefault="002F47DC" w:rsidP="002F47DC">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г) выбирать или проектировать рельефные поверхности опор освещения, в том числе с использованием краски, содержащей рельефные частицы.</w:t>
      </w:r>
    </w:p>
    <w:p w14:paraId="0F3AB752" w14:textId="77777777" w:rsidR="002F47DC" w:rsidRPr="00E732A0" w:rsidRDefault="002F47DC" w:rsidP="002F47DC">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5.4.10. На тротуарах автомобильных дорог рекомендуется использовать следующие типы МАФ:</w:t>
      </w:r>
    </w:p>
    <w:p w14:paraId="5A977B7C" w14:textId="77777777" w:rsidR="002F47DC" w:rsidRPr="00E732A0" w:rsidRDefault="002F47DC" w:rsidP="002F47DC">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lastRenderedPageBreak/>
        <w:t>а) установки освещения;</w:t>
      </w:r>
    </w:p>
    <w:p w14:paraId="006934D1" w14:textId="77777777" w:rsidR="002F47DC" w:rsidRPr="00E732A0" w:rsidRDefault="002F47DC" w:rsidP="002F47DC">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б) скамьи без спинок, оборудованные местом для сумок;</w:t>
      </w:r>
    </w:p>
    <w:p w14:paraId="5F1BF790" w14:textId="77777777" w:rsidR="002F47DC" w:rsidRPr="00E732A0" w:rsidRDefault="002F47DC" w:rsidP="002F47DC">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в) опоры у скамеек, предназначенных для людей с ограниченными возможностями;</w:t>
      </w:r>
    </w:p>
    <w:p w14:paraId="4EF52DA6" w14:textId="77777777" w:rsidR="002F47DC" w:rsidRPr="00E732A0" w:rsidRDefault="002F47DC" w:rsidP="002F47DC">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г) ограждения (в местах необходимости обеспечения защиты пешеходов от наезда автомобилей);</w:t>
      </w:r>
    </w:p>
    <w:p w14:paraId="2EE51578" w14:textId="77777777" w:rsidR="002F47DC" w:rsidRPr="00E732A0" w:rsidRDefault="002F47DC" w:rsidP="002F47DC">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д) кадки, цветочницы, вазоны, кашпо, в том числе подвесные;</w:t>
      </w:r>
    </w:p>
    <w:p w14:paraId="2575601B" w14:textId="77777777" w:rsidR="002F47DC" w:rsidRPr="00E732A0" w:rsidRDefault="002F47DC" w:rsidP="002F47DC">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е) урны.</w:t>
      </w:r>
    </w:p>
    <w:p w14:paraId="22F4B88A" w14:textId="77777777" w:rsidR="002F47DC" w:rsidRPr="00E732A0" w:rsidRDefault="002F47DC" w:rsidP="002F47DC">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5.4.11. Для пешеходных зон и коммуникаций рекомендуется использовать следующие типы МАФ:</w:t>
      </w:r>
    </w:p>
    <w:p w14:paraId="2158399C" w14:textId="77777777" w:rsidR="002F47DC" w:rsidRPr="00E732A0" w:rsidRDefault="002F47DC" w:rsidP="002F47DC">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а) установки освещения;</w:t>
      </w:r>
    </w:p>
    <w:p w14:paraId="50A6E758" w14:textId="77777777" w:rsidR="002F47DC" w:rsidRPr="00E732A0" w:rsidRDefault="002F47DC" w:rsidP="002F47DC">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б) скамьи, предполагающие длительное, комфортное сидение;</w:t>
      </w:r>
    </w:p>
    <w:p w14:paraId="2E05F45C" w14:textId="77777777" w:rsidR="002F47DC" w:rsidRPr="00E732A0" w:rsidRDefault="002F47DC" w:rsidP="002F47DC">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в) цветочницы, вазоны, кашпо;</w:t>
      </w:r>
    </w:p>
    <w:p w14:paraId="357C3BA6" w14:textId="77777777" w:rsidR="002F47DC" w:rsidRPr="00E732A0" w:rsidRDefault="002F47DC" w:rsidP="002F47DC">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г) информационные стенды;</w:t>
      </w:r>
    </w:p>
    <w:p w14:paraId="7A091B0E" w14:textId="77777777" w:rsidR="002F47DC" w:rsidRPr="00E732A0" w:rsidRDefault="002F47DC" w:rsidP="002F47DC">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д) ограждения (в местах необходимости обеспечения защиты пешеходов от наезда автомобилей);</w:t>
      </w:r>
    </w:p>
    <w:p w14:paraId="4A5FDA6D" w14:textId="77777777" w:rsidR="002F47DC" w:rsidRPr="00E732A0" w:rsidRDefault="002F47DC" w:rsidP="002F47DC">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е) столы для настольных игр;</w:t>
      </w:r>
    </w:p>
    <w:p w14:paraId="5A4B68A1" w14:textId="77777777" w:rsidR="002F47DC" w:rsidRPr="00E732A0" w:rsidRDefault="002F47DC" w:rsidP="002F47DC">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ж) урны.</w:t>
      </w:r>
    </w:p>
    <w:p w14:paraId="19F9CAF2" w14:textId="0C3A2AC3" w:rsidR="002F47DC" w:rsidRPr="00E732A0" w:rsidRDefault="002F47DC" w:rsidP="002F47DC">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5.4.12.</w:t>
      </w:r>
      <w:r w:rsidR="004B1E56" w:rsidRPr="00E732A0">
        <w:rPr>
          <w:rFonts w:ascii="Times New Roman" w:hAnsi="Times New Roman" w:cs="Times New Roman"/>
          <w:bCs/>
          <w:sz w:val="28"/>
          <w:szCs w:val="28"/>
        </w:rPr>
        <w:t xml:space="preserve"> </w:t>
      </w:r>
      <w:r w:rsidRPr="00E732A0">
        <w:rPr>
          <w:rFonts w:ascii="Times New Roman" w:hAnsi="Times New Roman" w:cs="Times New Roman"/>
          <w:bCs/>
          <w:sz w:val="28"/>
          <w:szCs w:val="28"/>
        </w:rPr>
        <w:t>В летнее время проводятся постоянный осмотр МАФ, находящихся на объекте, своевременный ремонт или удаление их; неоднократный обмыв с применением моющих средств.</w:t>
      </w:r>
    </w:p>
    <w:p w14:paraId="1EEB7351" w14:textId="2E87385B" w:rsidR="002F47DC" w:rsidRPr="00E732A0" w:rsidRDefault="002F47DC" w:rsidP="002F47DC">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5.4.13.</w:t>
      </w:r>
      <w:r w:rsidR="004B1E56" w:rsidRPr="00E732A0">
        <w:rPr>
          <w:rFonts w:ascii="Times New Roman" w:hAnsi="Times New Roman" w:cs="Times New Roman"/>
          <w:bCs/>
          <w:sz w:val="28"/>
          <w:szCs w:val="28"/>
        </w:rPr>
        <w:t xml:space="preserve"> </w:t>
      </w:r>
      <w:r w:rsidRPr="00E732A0">
        <w:rPr>
          <w:rFonts w:ascii="Times New Roman" w:hAnsi="Times New Roman" w:cs="Times New Roman"/>
          <w:bCs/>
          <w:sz w:val="28"/>
          <w:szCs w:val="28"/>
        </w:rPr>
        <w:t>Особое внимание должно быть уделено МАФ, применяемым для оформления спортивных площадок, детских площадок, арен, троп здоровья, экологических троп и т.п. Они должны постоянно находиться в исправном состоянии, все составляющие должны быть крепко и надежно скреплены между собой.</w:t>
      </w:r>
    </w:p>
    <w:p w14:paraId="49B3B641" w14:textId="77777777" w:rsidR="002F47DC" w:rsidRPr="00E732A0" w:rsidRDefault="002F47DC" w:rsidP="002F47DC">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5.4.14. МАФ должны содержаться в технически исправном состоянии и быть очищены от загрязнений.</w:t>
      </w:r>
    </w:p>
    <w:p w14:paraId="0E63AE90" w14:textId="1489D9C5" w:rsidR="002F47DC" w:rsidRPr="00E732A0" w:rsidRDefault="002F47DC" w:rsidP="002F47DC">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5.4.15.</w:t>
      </w:r>
      <w:r w:rsidR="004B1E56" w:rsidRPr="00E732A0">
        <w:rPr>
          <w:rFonts w:ascii="Times New Roman" w:hAnsi="Times New Roman" w:cs="Times New Roman"/>
          <w:bCs/>
          <w:sz w:val="28"/>
          <w:szCs w:val="28"/>
        </w:rPr>
        <w:t xml:space="preserve"> </w:t>
      </w:r>
      <w:r w:rsidRPr="00E732A0">
        <w:rPr>
          <w:rFonts w:ascii="Times New Roman" w:hAnsi="Times New Roman" w:cs="Times New Roman"/>
          <w:bCs/>
          <w:sz w:val="28"/>
          <w:szCs w:val="28"/>
        </w:rPr>
        <w:t>Окраска МАФ осуществляется один раз в год в период проведения ежегодных мероприятий по благоустройству, а также по мере необходимости.</w:t>
      </w:r>
    </w:p>
    <w:p w14:paraId="212C80B6" w14:textId="77777777" w:rsidR="002F47DC" w:rsidRPr="00E732A0" w:rsidRDefault="002F47DC" w:rsidP="002F47DC">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Ремонт МАФ осуществляется по мере необходимости.».</w:t>
      </w:r>
    </w:p>
    <w:p w14:paraId="43529B03" w14:textId="77777777" w:rsidR="002F47DC" w:rsidRPr="00E732A0" w:rsidRDefault="002F47DC" w:rsidP="00EE60F5">
      <w:pPr>
        <w:pStyle w:val="a6"/>
        <w:spacing w:before="0" w:beforeAutospacing="0" w:after="0" w:afterAutospacing="0" w:line="288" w:lineRule="atLeast"/>
        <w:jc w:val="both"/>
        <w:rPr>
          <w:bCs/>
          <w:sz w:val="28"/>
          <w:szCs w:val="28"/>
        </w:rPr>
      </w:pPr>
    </w:p>
    <w:p w14:paraId="53119436" w14:textId="77777777" w:rsidR="0057199A" w:rsidRPr="00E732A0" w:rsidRDefault="00AF6ECB" w:rsidP="0044521E">
      <w:pPr>
        <w:pStyle w:val="a6"/>
        <w:spacing w:before="0" w:beforeAutospacing="0" w:after="0" w:afterAutospacing="0" w:line="288" w:lineRule="atLeast"/>
        <w:ind w:firstLine="540"/>
        <w:jc w:val="both"/>
        <w:rPr>
          <w:bCs/>
          <w:sz w:val="28"/>
          <w:szCs w:val="28"/>
        </w:rPr>
      </w:pPr>
      <w:r w:rsidRPr="00E732A0">
        <w:rPr>
          <w:bCs/>
          <w:sz w:val="28"/>
          <w:szCs w:val="28"/>
        </w:rPr>
        <w:t>1.4</w:t>
      </w:r>
      <w:r w:rsidR="0057199A" w:rsidRPr="00E732A0">
        <w:rPr>
          <w:bCs/>
          <w:sz w:val="28"/>
          <w:szCs w:val="28"/>
        </w:rPr>
        <w:t>. Разде</w:t>
      </w:r>
      <w:r w:rsidR="009E3F8E" w:rsidRPr="00E732A0">
        <w:rPr>
          <w:bCs/>
          <w:sz w:val="28"/>
          <w:szCs w:val="28"/>
        </w:rPr>
        <w:t>л 6 Правил дополнить пунктом</w:t>
      </w:r>
      <w:r w:rsidR="0057199A" w:rsidRPr="00E732A0">
        <w:rPr>
          <w:bCs/>
          <w:sz w:val="28"/>
          <w:szCs w:val="28"/>
        </w:rPr>
        <w:t xml:space="preserve"> 6.3. следующего содержания: </w:t>
      </w:r>
    </w:p>
    <w:p w14:paraId="646FB874" w14:textId="77777777" w:rsidR="0057199A" w:rsidRPr="00E732A0" w:rsidRDefault="009A662D" w:rsidP="009A662D">
      <w:pPr>
        <w:pStyle w:val="ConsPlusTitle"/>
        <w:jc w:val="center"/>
        <w:outlineLvl w:val="1"/>
        <w:rPr>
          <w:rFonts w:ascii="Times New Roman" w:hAnsi="Times New Roman" w:cs="Times New Roman"/>
          <w:b w:val="0"/>
          <w:bCs/>
          <w:sz w:val="28"/>
          <w:szCs w:val="28"/>
        </w:rPr>
      </w:pPr>
      <w:r w:rsidRPr="00E732A0">
        <w:rPr>
          <w:rFonts w:ascii="Times New Roman" w:hAnsi="Times New Roman" w:cs="Times New Roman"/>
          <w:b w:val="0"/>
          <w:bCs/>
          <w:sz w:val="28"/>
          <w:szCs w:val="28"/>
        </w:rPr>
        <w:t>«6.3.</w:t>
      </w:r>
      <w:r w:rsidR="0057199A" w:rsidRPr="00E732A0">
        <w:rPr>
          <w:rFonts w:ascii="Times New Roman" w:hAnsi="Times New Roman" w:cs="Times New Roman"/>
          <w:b w:val="0"/>
          <w:bCs/>
          <w:sz w:val="28"/>
          <w:szCs w:val="28"/>
        </w:rPr>
        <w:t xml:space="preserve"> Освещение</w:t>
      </w:r>
    </w:p>
    <w:p w14:paraId="2D041601" w14:textId="54FA80FD" w:rsidR="0057199A" w:rsidRPr="00E732A0" w:rsidRDefault="009A662D" w:rsidP="0057199A">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6.3.1.</w:t>
      </w:r>
      <w:r w:rsidR="004B1E56" w:rsidRPr="00E732A0">
        <w:rPr>
          <w:rFonts w:ascii="Times New Roman" w:hAnsi="Times New Roman" w:cs="Times New Roman"/>
          <w:bCs/>
          <w:sz w:val="28"/>
          <w:szCs w:val="28"/>
        </w:rPr>
        <w:t xml:space="preserve"> </w:t>
      </w:r>
      <w:r w:rsidRPr="00E732A0">
        <w:rPr>
          <w:rFonts w:ascii="Times New Roman" w:hAnsi="Times New Roman" w:cs="Times New Roman"/>
          <w:bCs/>
          <w:sz w:val="28"/>
          <w:szCs w:val="28"/>
        </w:rPr>
        <w:t>На</w:t>
      </w:r>
      <w:r w:rsidR="004B1E56" w:rsidRPr="00E732A0">
        <w:rPr>
          <w:rFonts w:ascii="Times New Roman" w:hAnsi="Times New Roman" w:cs="Times New Roman"/>
          <w:bCs/>
          <w:sz w:val="28"/>
          <w:szCs w:val="28"/>
        </w:rPr>
        <w:t xml:space="preserve"> </w:t>
      </w:r>
      <w:r w:rsidRPr="00E732A0">
        <w:rPr>
          <w:rFonts w:ascii="Times New Roman" w:hAnsi="Times New Roman" w:cs="Times New Roman"/>
          <w:bCs/>
          <w:sz w:val="28"/>
          <w:szCs w:val="28"/>
        </w:rPr>
        <w:t>территории округа</w:t>
      </w:r>
      <w:r w:rsidR="0057199A" w:rsidRPr="00E732A0">
        <w:rPr>
          <w:rFonts w:ascii="Times New Roman" w:hAnsi="Times New Roman" w:cs="Times New Roman"/>
          <w:bCs/>
          <w:sz w:val="28"/>
          <w:szCs w:val="28"/>
        </w:rPr>
        <w:t xml:space="preserve"> освещаются проезды и пешеходные пути. На дворовой территории элементы функционального освещения рекомендуется размещать в составе площадок различного назначения, а также на территории стоянок автомобилей и входов в подъезды жилых домов.</w:t>
      </w:r>
    </w:p>
    <w:p w14:paraId="10CCF25E" w14:textId="77777777" w:rsidR="0057199A" w:rsidRPr="00E732A0" w:rsidRDefault="0057199A" w:rsidP="009A662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На территории садов, бульваров и скверов элементы функционального освещения располагаются вдоль дорожек и аллей, на территории площадок различного назначения.</w:t>
      </w:r>
    </w:p>
    <w:p w14:paraId="217AB700" w14:textId="77777777" w:rsidR="0057199A" w:rsidRPr="00E732A0" w:rsidRDefault="0057199A" w:rsidP="009A662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Системы уличного, дворового и других видов наружного освещения должны быть настроены способом, исключающим возможность засветки окон жилых помещений.</w:t>
      </w:r>
    </w:p>
    <w:p w14:paraId="7BCB2CF9" w14:textId="77777777" w:rsidR="0057199A" w:rsidRPr="00E732A0" w:rsidRDefault="009A662D" w:rsidP="009A662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lastRenderedPageBreak/>
        <w:t>6.3.2.</w:t>
      </w:r>
      <w:r w:rsidR="0057199A" w:rsidRPr="00E732A0">
        <w:rPr>
          <w:rFonts w:ascii="Times New Roman" w:hAnsi="Times New Roman" w:cs="Times New Roman"/>
          <w:bCs/>
          <w:sz w:val="28"/>
          <w:szCs w:val="28"/>
        </w:rPr>
        <w:t xml:space="preserve"> На терр</w:t>
      </w:r>
      <w:r w:rsidRPr="00E732A0">
        <w:rPr>
          <w:rFonts w:ascii="Times New Roman" w:hAnsi="Times New Roman" w:cs="Times New Roman"/>
          <w:bCs/>
          <w:sz w:val="28"/>
          <w:szCs w:val="28"/>
        </w:rPr>
        <w:t>итории округа</w:t>
      </w:r>
      <w:r w:rsidR="0057199A" w:rsidRPr="00E732A0">
        <w:rPr>
          <w:rFonts w:ascii="Times New Roman" w:hAnsi="Times New Roman" w:cs="Times New Roman"/>
          <w:bCs/>
          <w:sz w:val="28"/>
          <w:szCs w:val="28"/>
        </w:rPr>
        <w:t xml:space="preserve"> для формирования художественно-выразительной визуальной среды в темное время суток,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 а также устройства праздничной и декоративной иллюминации применяется архитектурно-художественное освещение.</w:t>
      </w:r>
    </w:p>
    <w:p w14:paraId="3C895294" w14:textId="77777777" w:rsidR="0057199A" w:rsidRPr="00E732A0" w:rsidRDefault="0057199A" w:rsidP="009A662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Объемные монументы, памятники, малые архитектурные формы, имеющие многосторонний обзор, рекомендуется освещать с двух - трех сторон с четко выраженным основным направлением светового потока, определяющим расчетную плоскость, которая композиционно должна быть связана с главным направлением восприятия объекта.</w:t>
      </w:r>
    </w:p>
    <w:p w14:paraId="7B31D6FF" w14:textId="77777777" w:rsidR="0057199A" w:rsidRPr="00E732A0" w:rsidRDefault="0057199A" w:rsidP="009A662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 xml:space="preserve">Для освещения объектов, имеющих "холодные" цветовые оттенки поверхностей, и зеленых насаждений рекомендуется применять источники света с цветовой температурой выше 4000 К. Для освещения объектов, окрашенных в "теплые" цвета, - до 3500 К. При освещении полихромных объектов, в особенности декоративно-изобразительных элементов на фасадах (мозаичные и живописные панно и фризы, изразцы, цветные рельефы и скульптуры, сграффито и т.п.), рекомендуется применять источники белого света с общим индексом цветопередачи </w:t>
      </w:r>
      <w:proofErr w:type="spellStart"/>
      <w:r w:rsidRPr="00E732A0">
        <w:rPr>
          <w:rFonts w:ascii="Times New Roman" w:hAnsi="Times New Roman" w:cs="Times New Roman"/>
          <w:bCs/>
          <w:sz w:val="28"/>
          <w:szCs w:val="28"/>
        </w:rPr>
        <w:t>Ra</w:t>
      </w:r>
      <w:proofErr w:type="spellEnd"/>
      <w:r w:rsidRPr="00E732A0">
        <w:rPr>
          <w:rFonts w:ascii="Times New Roman" w:hAnsi="Times New Roman" w:cs="Times New Roman"/>
          <w:bCs/>
          <w:sz w:val="28"/>
          <w:szCs w:val="28"/>
        </w:rPr>
        <w:t xml:space="preserve"> не менее 80. При архитектурно-художественном освещении объектов ландшафтной архитектуры разрешается применение источников цветного света.</w:t>
      </w:r>
    </w:p>
    <w:p w14:paraId="4211EFAB" w14:textId="77777777" w:rsidR="0057199A" w:rsidRPr="00E732A0" w:rsidRDefault="0057199A" w:rsidP="009A662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Приборы архитектурно-художественного освещения рекомендуется располагать таким образом, чтобы их выходные отверстия не могли оказаться в поле центрального зрения водителей и пешеходов в главных направлениях движения или экранировались светозащитными устройствами.</w:t>
      </w:r>
    </w:p>
    <w:p w14:paraId="452456DA" w14:textId="77777777" w:rsidR="0057199A" w:rsidRPr="00E732A0" w:rsidRDefault="009A662D" w:rsidP="009A662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6.3.3.</w:t>
      </w:r>
      <w:r w:rsidR="0057199A" w:rsidRPr="00E732A0">
        <w:rPr>
          <w:rFonts w:ascii="Times New Roman" w:hAnsi="Times New Roman" w:cs="Times New Roman"/>
          <w:bCs/>
          <w:sz w:val="28"/>
          <w:szCs w:val="28"/>
        </w:rPr>
        <w:t xml:space="preserve"> Содержание и эксплуатация объектов (средств) наружного освещения</w:t>
      </w:r>
      <w:r w:rsidRPr="00E732A0">
        <w:rPr>
          <w:rFonts w:ascii="Times New Roman" w:hAnsi="Times New Roman" w:cs="Times New Roman"/>
          <w:bCs/>
          <w:sz w:val="28"/>
          <w:szCs w:val="28"/>
        </w:rPr>
        <w:t>.</w:t>
      </w:r>
    </w:p>
    <w:p w14:paraId="1E24B9F8" w14:textId="77777777" w:rsidR="0057199A" w:rsidRPr="00E732A0" w:rsidRDefault="0057199A" w:rsidP="009A662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Все системы уличного, дворового и других видов наружного освещения должны поддерживаться в исправном состоянии.</w:t>
      </w:r>
    </w:p>
    <w:p w14:paraId="01FF3198" w14:textId="77777777" w:rsidR="0057199A" w:rsidRPr="00E732A0" w:rsidRDefault="0057199A" w:rsidP="009A662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Металлические опоры, кронштейны и другие элементы объектов наружного освещения должны содержаться их собственниками и (или) иными законными владельцами в чистоте, не иметь очагов коррозии и окрашиваться по мере необходимости, но не реже одного раза в три года.</w:t>
      </w:r>
    </w:p>
    <w:p w14:paraId="361E472C" w14:textId="77777777" w:rsidR="0057199A" w:rsidRPr="00E732A0" w:rsidRDefault="0057199A" w:rsidP="009A662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Опоры сетей наружного освещения не должны иметь отклонение от вертикали более 5 градусов.</w:t>
      </w:r>
    </w:p>
    <w:p w14:paraId="429D2A3E" w14:textId="77777777" w:rsidR="0057199A" w:rsidRPr="00E732A0" w:rsidRDefault="0057199A" w:rsidP="009A662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Поврежденные элементы сетей, влияющие на их работу или электробезопасность, должны ремонтироваться немедленно, не влияющие - в течение 10 дней с момента повреждения. Бездействующие элементы сетей (в том числе временные) должны демонтироваться в течение месяца с момента прекращения действия.</w:t>
      </w:r>
    </w:p>
    <w:p w14:paraId="226A7367" w14:textId="77777777" w:rsidR="0057199A" w:rsidRPr="00E732A0" w:rsidRDefault="0057199A" w:rsidP="009A662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 xml:space="preserve">Количество неработающих светильников на улицах не должно превышать 10 процентов от их общего числа, при этом не допускается расположение неработающих светильников подряд (один за другим). В </w:t>
      </w:r>
      <w:r w:rsidRPr="00E732A0">
        <w:rPr>
          <w:rFonts w:ascii="Times New Roman" w:hAnsi="Times New Roman" w:cs="Times New Roman"/>
          <w:bCs/>
          <w:sz w:val="28"/>
          <w:szCs w:val="28"/>
        </w:rPr>
        <w:lastRenderedPageBreak/>
        <w:t>подземных пешеходных переходах количество неработающих светильников не должно превышать 5 процентов от их общего числа.</w:t>
      </w:r>
    </w:p>
    <w:p w14:paraId="68D9F8F4" w14:textId="77777777" w:rsidR="0057199A" w:rsidRPr="00E732A0" w:rsidRDefault="0057199A" w:rsidP="009A662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Срок восстановления горения отдельных светильников не должен превышать 10 суток с момента обнаружения неисправностей или поступления соответствующего сообщения. Массовое отключение светильников (более 25 процентов) должно быть устранено в течение суток с момента, когда о таком отключении стало известно лицу, осуществляющему содержание данных элементов благоустройства. Массовое отключение, возникшее в результате обстоятельств непреодолимой силы, устраняется в возможно короткие сроки.</w:t>
      </w:r>
    </w:p>
    <w:p w14:paraId="0D308DDF" w14:textId="77777777" w:rsidR="0057199A" w:rsidRPr="00E732A0" w:rsidRDefault="0057199A" w:rsidP="009A662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Наличие сбитых, а также оставшихся после замены опор освещения в местах общего пользования не допускается. Вывоз таких опор осуществляется их собственниками и (или) иными законными владельцами в течение суток с момента демонтажа либо с момента получения информации о наличии таких опор от граждан или юридических лиц, органов государственной власти или органов местного самоуправления.</w:t>
      </w:r>
      <w:r w:rsidR="009A662D" w:rsidRPr="00E732A0">
        <w:rPr>
          <w:rFonts w:ascii="Times New Roman" w:hAnsi="Times New Roman" w:cs="Times New Roman"/>
          <w:bCs/>
          <w:sz w:val="28"/>
          <w:szCs w:val="28"/>
        </w:rPr>
        <w:t>».</w:t>
      </w:r>
    </w:p>
    <w:p w14:paraId="1ABF66B3" w14:textId="77777777" w:rsidR="009E3F8E" w:rsidRPr="00E732A0" w:rsidRDefault="009E3F8E" w:rsidP="009A662D">
      <w:pPr>
        <w:pStyle w:val="ConsPlusNormal"/>
        <w:ind w:firstLine="540"/>
        <w:jc w:val="both"/>
        <w:rPr>
          <w:rFonts w:ascii="Times New Roman" w:hAnsi="Times New Roman" w:cs="Times New Roman"/>
          <w:bCs/>
          <w:sz w:val="28"/>
          <w:szCs w:val="28"/>
        </w:rPr>
      </w:pPr>
    </w:p>
    <w:p w14:paraId="3BD3ADD4" w14:textId="77777777" w:rsidR="00BA3A32" w:rsidRPr="00E732A0" w:rsidRDefault="00AF6ECB" w:rsidP="00BA3A32">
      <w:pPr>
        <w:pStyle w:val="a6"/>
        <w:spacing w:before="0" w:beforeAutospacing="0" w:after="0" w:afterAutospacing="0" w:line="288" w:lineRule="atLeast"/>
        <w:ind w:firstLine="540"/>
        <w:jc w:val="both"/>
        <w:rPr>
          <w:bCs/>
          <w:sz w:val="28"/>
          <w:szCs w:val="28"/>
        </w:rPr>
      </w:pPr>
      <w:r w:rsidRPr="00E732A0">
        <w:rPr>
          <w:bCs/>
          <w:sz w:val="28"/>
          <w:szCs w:val="28"/>
        </w:rPr>
        <w:t>1.5</w:t>
      </w:r>
      <w:r w:rsidR="00BA3A32" w:rsidRPr="00E732A0">
        <w:rPr>
          <w:bCs/>
          <w:sz w:val="28"/>
          <w:szCs w:val="28"/>
        </w:rPr>
        <w:t>. Раздел 7</w:t>
      </w:r>
      <w:r w:rsidR="009578AC" w:rsidRPr="00E732A0">
        <w:rPr>
          <w:bCs/>
          <w:sz w:val="28"/>
          <w:szCs w:val="28"/>
        </w:rPr>
        <w:t xml:space="preserve"> Правил дополнить пунктами</w:t>
      </w:r>
      <w:r w:rsidR="00BA3A32" w:rsidRPr="00E732A0">
        <w:rPr>
          <w:bCs/>
          <w:sz w:val="28"/>
          <w:szCs w:val="28"/>
        </w:rPr>
        <w:t xml:space="preserve"> 7.4.</w:t>
      </w:r>
      <w:r w:rsidR="009578AC" w:rsidRPr="00E732A0">
        <w:rPr>
          <w:bCs/>
          <w:sz w:val="28"/>
          <w:szCs w:val="28"/>
        </w:rPr>
        <w:t>-7.6.</w:t>
      </w:r>
      <w:r w:rsidR="00BA3A32" w:rsidRPr="00E732A0">
        <w:rPr>
          <w:bCs/>
          <w:sz w:val="28"/>
          <w:szCs w:val="28"/>
        </w:rPr>
        <w:t xml:space="preserve"> следующего содержания: </w:t>
      </w:r>
    </w:p>
    <w:p w14:paraId="42C07ED3" w14:textId="77777777" w:rsidR="00BA3A32" w:rsidRPr="00E732A0" w:rsidRDefault="00BA3A32" w:rsidP="00BA3A32">
      <w:pPr>
        <w:pStyle w:val="ConsPlusTitle"/>
        <w:jc w:val="center"/>
        <w:outlineLvl w:val="1"/>
        <w:rPr>
          <w:rFonts w:ascii="Times New Roman" w:hAnsi="Times New Roman" w:cs="Times New Roman"/>
          <w:b w:val="0"/>
          <w:bCs/>
          <w:sz w:val="28"/>
          <w:szCs w:val="28"/>
        </w:rPr>
      </w:pPr>
      <w:r w:rsidRPr="00E732A0">
        <w:rPr>
          <w:rFonts w:ascii="Times New Roman" w:hAnsi="Times New Roman" w:cs="Times New Roman"/>
          <w:b w:val="0"/>
          <w:bCs/>
          <w:sz w:val="28"/>
          <w:szCs w:val="28"/>
        </w:rPr>
        <w:t>«7.4. Парки</w:t>
      </w:r>
    </w:p>
    <w:p w14:paraId="6DCE3233" w14:textId="77777777" w:rsidR="00BA3A32" w:rsidRPr="00E732A0" w:rsidRDefault="00BA3A32"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7.4.1</w:t>
      </w:r>
      <w:r w:rsidR="009578AC" w:rsidRPr="00E732A0">
        <w:rPr>
          <w:rFonts w:ascii="Times New Roman" w:hAnsi="Times New Roman" w:cs="Times New Roman"/>
          <w:bCs/>
          <w:sz w:val="28"/>
          <w:szCs w:val="28"/>
        </w:rPr>
        <w:t>. На территории округа</w:t>
      </w:r>
      <w:r w:rsidRPr="00E732A0">
        <w:rPr>
          <w:rFonts w:ascii="Times New Roman" w:hAnsi="Times New Roman" w:cs="Times New Roman"/>
          <w:bCs/>
          <w:sz w:val="28"/>
          <w:szCs w:val="28"/>
        </w:rPr>
        <w:t xml:space="preserve"> могут проектироваться следующие виды парков: многофункциональные, специализированные, парки жилых районов.</w:t>
      </w:r>
    </w:p>
    <w:p w14:paraId="1A68CEA8" w14:textId="77777777" w:rsidR="00BA3A32" w:rsidRPr="00E732A0" w:rsidRDefault="00BA3A32"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Планировка и обустройство парков без приспособления для беспрепятственного доступа к ним и использования их инвалидами и другими маломобильными группами населения не допускаются.</w:t>
      </w:r>
    </w:p>
    <w:p w14:paraId="41CCCDE3" w14:textId="77777777" w:rsidR="00BA3A32" w:rsidRPr="00E732A0" w:rsidRDefault="00BA3A32"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7.4.2. Многофункциональный парк предназначен для периодического массового отдыха, развлечения, активного и тихого отдыха, устройства аттракционов для взрослых и детей.</w:t>
      </w:r>
    </w:p>
    <w:p w14:paraId="6903428C" w14:textId="77777777" w:rsidR="00BA3A32" w:rsidRPr="00E732A0" w:rsidRDefault="000466B5"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7.4</w:t>
      </w:r>
      <w:r w:rsidR="00BA3A32" w:rsidRPr="00E732A0">
        <w:rPr>
          <w:rFonts w:ascii="Times New Roman" w:hAnsi="Times New Roman" w:cs="Times New Roman"/>
          <w:bCs/>
          <w:sz w:val="28"/>
          <w:szCs w:val="28"/>
        </w:rPr>
        <w:t>.3. На территории многофункционального парка рекомендуется предусматривать систему аллей, дорожек и площадок, парковые сооружения (аттракционы, беседки, павильоны, туалеты и др.). Мероприятия благоустройства и плотность дорожек в различных зонах парка должны соответствовать допустимой рекреационной нагрузке.</w:t>
      </w:r>
    </w:p>
    <w:p w14:paraId="3D1CE0D5" w14:textId="281A5775" w:rsidR="00BA3A32" w:rsidRPr="00E732A0" w:rsidRDefault="000466B5"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7</w:t>
      </w:r>
      <w:r w:rsidR="00BA3A32" w:rsidRPr="00E732A0">
        <w:rPr>
          <w:rFonts w:ascii="Times New Roman" w:hAnsi="Times New Roman" w:cs="Times New Roman"/>
          <w:bCs/>
          <w:sz w:val="28"/>
          <w:szCs w:val="28"/>
        </w:rPr>
        <w:t>.4.</w:t>
      </w:r>
      <w:r w:rsidRPr="00E732A0">
        <w:rPr>
          <w:rFonts w:ascii="Times New Roman" w:hAnsi="Times New Roman" w:cs="Times New Roman"/>
          <w:bCs/>
          <w:sz w:val="28"/>
          <w:szCs w:val="28"/>
        </w:rPr>
        <w:t>4.</w:t>
      </w:r>
      <w:r w:rsidR="004B1E56" w:rsidRPr="00E732A0">
        <w:rPr>
          <w:rFonts w:ascii="Times New Roman" w:hAnsi="Times New Roman" w:cs="Times New Roman"/>
          <w:bCs/>
          <w:sz w:val="28"/>
          <w:szCs w:val="28"/>
        </w:rPr>
        <w:t xml:space="preserve"> </w:t>
      </w:r>
      <w:r w:rsidR="00BA3A32" w:rsidRPr="00E732A0">
        <w:rPr>
          <w:rFonts w:ascii="Times New Roman" w:hAnsi="Times New Roman" w:cs="Times New Roman"/>
          <w:bCs/>
          <w:sz w:val="28"/>
          <w:szCs w:val="28"/>
        </w:rPr>
        <w:t>Перечень элементов благоустройства на территории многофункционального парка включает твердые виды покрытия (плиточное мощение) основных дорожек и площадок (кроме спортивных и детских), оборудование площадок, элементы сопряжения поверхностей, озеленение, скамьи, урны, ограждение (парка в целом, зон аттракционов, отдельных площадок или насаждений), средства наружного освещения, носители информации о зоне парка и о парке в целом.</w:t>
      </w:r>
    </w:p>
    <w:p w14:paraId="17EA1B68" w14:textId="77777777" w:rsidR="00BA3A32" w:rsidRPr="00E732A0" w:rsidRDefault="00BA3A32"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 xml:space="preserve">На территории многофункционального парка могут располагаться элементы декоративно-прикладного оформления, различные виды мягкого или комбинированного покрытия, пешеходные тропы с естественным грунтовым покрытием, велосипедные дорожки, водные устройства (водоемы, фонтаны), контейнеры, нестационарные торговые объекты, нестационарные </w:t>
      </w:r>
      <w:r w:rsidRPr="00E732A0">
        <w:rPr>
          <w:rFonts w:ascii="Times New Roman" w:hAnsi="Times New Roman" w:cs="Times New Roman"/>
          <w:bCs/>
          <w:sz w:val="28"/>
          <w:szCs w:val="28"/>
        </w:rPr>
        <w:lastRenderedPageBreak/>
        <w:t>объекты для оказания услуг общественного питания, передвижное торговое оборудование, питьевые фонтанчики, туалеты, иные элементы.</w:t>
      </w:r>
    </w:p>
    <w:p w14:paraId="0B2A17F6" w14:textId="77777777" w:rsidR="00BA3A32" w:rsidRPr="00E732A0" w:rsidRDefault="000466B5"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7.4.</w:t>
      </w:r>
      <w:r w:rsidR="00BA3A32" w:rsidRPr="00E732A0">
        <w:rPr>
          <w:rFonts w:ascii="Times New Roman" w:hAnsi="Times New Roman" w:cs="Times New Roman"/>
          <w:bCs/>
          <w:sz w:val="28"/>
          <w:szCs w:val="28"/>
        </w:rPr>
        <w:t>5. Допускается применение сочетания различных видов и приемов озеленения: вертикального (перголы, трельяжи, шпалеры), мобильного (контейнеры, вазоны), создание декоративных композиций из деревьев, кустарников, цветочного оформления, экзотических видов растений.</w:t>
      </w:r>
    </w:p>
    <w:p w14:paraId="68E5EE2A" w14:textId="77777777" w:rsidR="00BA3A32" w:rsidRPr="00E732A0" w:rsidRDefault="000466B5"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7.4</w:t>
      </w:r>
      <w:r w:rsidR="00BA3A32" w:rsidRPr="00E732A0">
        <w:rPr>
          <w:rFonts w:ascii="Times New Roman" w:hAnsi="Times New Roman" w:cs="Times New Roman"/>
          <w:bCs/>
          <w:sz w:val="28"/>
          <w:szCs w:val="28"/>
        </w:rPr>
        <w:t>.6. Специализированные парки муниципального образования области предназначены для организации специализированных видов отдыха.</w:t>
      </w:r>
    </w:p>
    <w:p w14:paraId="57EEAB21" w14:textId="77777777" w:rsidR="00BA3A32" w:rsidRPr="00E732A0" w:rsidRDefault="000466B5"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7.4</w:t>
      </w:r>
      <w:r w:rsidR="00BA3A32" w:rsidRPr="00E732A0">
        <w:rPr>
          <w:rFonts w:ascii="Times New Roman" w:hAnsi="Times New Roman" w:cs="Times New Roman"/>
          <w:bCs/>
          <w:sz w:val="28"/>
          <w:szCs w:val="28"/>
        </w:rPr>
        <w:t>.7. Перечень элементов благоустройства на территории специализированных парков включает твердые виды покрытия основных дорожек, элементы сопряжения поверхностей, скамьи, урны, информационное оборудование (схема парка).</w:t>
      </w:r>
    </w:p>
    <w:p w14:paraId="7A280413" w14:textId="77777777" w:rsidR="00BA3A32" w:rsidRPr="00E732A0" w:rsidRDefault="00BA3A32"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На территории специализированного парка могут располагаться велосипедные дорожки, передвижное торговое оборудование, питьевые фонтанчики, ограждения, туалеты, иные элементы.</w:t>
      </w:r>
    </w:p>
    <w:p w14:paraId="496AC6CC" w14:textId="77777777" w:rsidR="00E732A0" w:rsidRDefault="00E732A0" w:rsidP="00EE60F5">
      <w:pPr>
        <w:pStyle w:val="ConsPlusTitle"/>
        <w:jc w:val="center"/>
        <w:outlineLvl w:val="1"/>
        <w:rPr>
          <w:rFonts w:ascii="Times New Roman" w:hAnsi="Times New Roman" w:cs="Times New Roman"/>
          <w:b w:val="0"/>
          <w:bCs/>
          <w:sz w:val="28"/>
          <w:szCs w:val="28"/>
        </w:rPr>
      </w:pPr>
    </w:p>
    <w:p w14:paraId="6BA2777B" w14:textId="68240899" w:rsidR="00BA3A32" w:rsidRPr="00E732A0" w:rsidRDefault="000466B5" w:rsidP="00EE60F5">
      <w:pPr>
        <w:pStyle w:val="ConsPlusTitle"/>
        <w:jc w:val="center"/>
        <w:outlineLvl w:val="1"/>
        <w:rPr>
          <w:rFonts w:ascii="Times New Roman" w:hAnsi="Times New Roman" w:cs="Times New Roman"/>
          <w:b w:val="0"/>
          <w:bCs/>
          <w:sz w:val="28"/>
          <w:szCs w:val="28"/>
        </w:rPr>
      </w:pPr>
      <w:r w:rsidRPr="00E732A0">
        <w:rPr>
          <w:rFonts w:ascii="Times New Roman" w:hAnsi="Times New Roman" w:cs="Times New Roman"/>
          <w:b w:val="0"/>
          <w:bCs/>
          <w:sz w:val="28"/>
          <w:szCs w:val="28"/>
        </w:rPr>
        <w:t>7.5</w:t>
      </w:r>
      <w:r w:rsidR="00BA3A32" w:rsidRPr="00E732A0">
        <w:rPr>
          <w:rFonts w:ascii="Times New Roman" w:hAnsi="Times New Roman" w:cs="Times New Roman"/>
          <w:b w:val="0"/>
          <w:bCs/>
          <w:sz w:val="28"/>
          <w:szCs w:val="28"/>
        </w:rPr>
        <w:t>. Сады</w:t>
      </w:r>
    </w:p>
    <w:p w14:paraId="52CE9594" w14:textId="5FC34A95" w:rsidR="00BA3A32" w:rsidRPr="00E732A0" w:rsidRDefault="000466B5"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7.5</w:t>
      </w:r>
      <w:r w:rsidR="00BA3A32" w:rsidRPr="00E732A0">
        <w:rPr>
          <w:rFonts w:ascii="Times New Roman" w:hAnsi="Times New Roman" w:cs="Times New Roman"/>
          <w:bCs/>
          <w:sz w:val="28"/>
          <w:szCs w:val="28"/>
        </w:rPr>
        <w:t xml:space="preserve">.1. На территории </w:t>
      </w:r>
      <w:r w:rsidR="004B1E56" w:rsidRPr="00E732A0">
        <w:rPr>
          <w:rFonts w:ascii="Times New Roman" w:hAnsi="Times New Roman" w:cs="Times New Roman"/>
          <w:bCs/>
          <w:sz w:val="28"/>
          <w:szCs w:val="28"/>
        </w:rPr>
        <w:t>округа</w:t>
      </w:r>
      <w:r w:rsidR="00BA3A32" w:rsidRPr="00E732A0">
        <w:rPr>
          <w:rFonts w:ascii="Times New Roman" w:hAnsi="Times New Roman" w:cs="Times New Roman"/>
          <w:bCs/>
          <w:sz w:val="28"/>
          <w:szCs w:val="28"/>
        </w:rPr>
        <w:t xml:space="preserve"> рекомендуется формировать следующие виды садов:</w:t>
      </w:r>
    </w:p>
    <w:p w14:paraId="5A4D3E2F" w14:textId="77777777" w:rsidR="00BA3A32" w:rsidRPr="00E732A0" w:rsidRDefault="00BA3A32"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а) сады отдыха и прогулок, предназначенные для организации кратковременного отдыха населения;</w:t>
      </w:r>
    </w:p>
    <w:p w14:paraId="60576EBC" w14:textId="77777777" w:rsidR="00BA3A32" w:rsidRPr="00E732A0" w:rsidRDefault="00BA3A32"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б) сады при зданиях и сооружениях социально значимых объектов, учреждений культуры и спорта;</w:t>
      </w:r>
    </w:p>
    <w:p w14:paraId="153FFE16" w14:textId="77777777" w:rsidR="00BA3A32" w:rsidRPr="00E732A0" w:rsidRDefault="00BA3A32"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в) сады-выставки, представляющие собой экспозиционную территорию, функционирующую как самостоятельный объект или как часть городского парка;</w:t>
      </w:r>
    </w:p>
    <w:p w14:paraId="53035906" w14:textId="77777777" w:rsidR="00BA3A32" w:rsidRPr="00E732A0" w:rsidRDefault="00BA3A32"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г) сады на крышах, предназначенные для создания среды для кратковременного отдыха, благоприятных эстетических и микроклиматических условий.</w:t>
      </w:r>
    </w:p>
    <w:p w14:paraId="427B1C83" w14:textId="77777777" w:rsidR="00BA3A32" w:rsidRPr="00E732A0" w:rsidRDefault="000466B5"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7.5</w:t>
      </w:r>
      <w:r w:rsidR="00BA3A32" w:rsidRPr="00E732A0">
        <w:rPr>
          <w:rFonts w:ascii="Times New Roman" w:hAnsi="Times New Roman" w:cs="Times New Roman"/>
          <w:bCs/>
          <w:sz w:val="28"/>
          <w:szCs w:val="28"/>
        </w:rPr>
        <w:t>.2. Сад отдыха и прогулок обычно предназначен для организации кратковременного отдыха населения. На территории сада должна преобладать прогулочная функция, допускается транзитное пешеходное движение по территории сада.</w:t>
      </w:r>
    </w:p>
    <w:p w14:paraId="0801A58F" w14:textId="77777777" w:rsidR="00BA3A32" w:rsidRPr="00E732A0" w:rsidRDefault="000466B5"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7.5</w:t>
      </w:r>
      <w:r w:rsidR="00BA3A32" w:rsidRPr="00E732A0">
        <w:rPr>
          <w:rFonts w:ascii="Times New Roman" w:hAnsi="Times New Roman" w:cs="Times New Roman"/>
          <w:bCs/>
          <w:sz w:val="28"/>
          <w:szCs w:val="28"/>
        </w:rPr>
        <w:t>.3.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осветительное оборудование.</w:t>
      </w:r>
    </w:p>
    <w:p w14:paraId="42391BDE" w14:textId="77777777" w:rsidR="00BA3A32" w:rsidRPr="00E732A0" w:rsidRDefault="00BA3A32"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На территории сада отдыха и прогулок могут располагаться велосипедные дорожки, передвижное торговое оборудование, контейнеры, питьевые фонтанчики, туалеты, ограждения, нестационарные объекты для оказания услуг общественного питания, иные элементы.</w:t>
      </w:r>
    </w:p>
    <w:p w14:paraId="23EEE0FA" w14:textId="77777777" w:rsidR="00BA3A32" w:rsidRPr="00E732A0" w:rsidRDefault="00BA3A32"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Планировка и обустройство садов без приспособления для беспрепятственного доступа к ним и использования их инвалидами и другими маломобильными группами населения не допускаются.</w:t>
      </w:r>
    </w:p>
    <w:p w14:paraId="1E399BAF" w14:textId="77777777" w:rsidR="00BA3A32" w:rsidRPr="00E732A0" w:rsidRDefault="000466B5"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7.5</w:t>
      </w:r>
      <w:r w:rsidR="00BA3A32" w:rsidRPr="00E732A0">
        <w:rPr>
          <w:rFonts w:ascii="Times New Roman" w:hAnsi="Times New Roman" w:cs="Times New Roman"/>
          <w:bCs/>
          <w:sz w:val="28"/>
          <w:szCs w:val="28"/>
        </w:rPr>
        <w:t xml:space="preserve">.4. При благоустройстве садов отдыха и прогулок рекомендуется </w:t>
      </w:r>
      <w:r w:rsidR="00BA3A32" w:rsidRPr="00E732A0">
        <w:rPr>
          <w:rFonts w:ascii="Times New Roman" w:hAnsi="Times New Roman" w:cs="Times New Roman"/>
          <w:bCs/>
          <w:sz w:val="28"/>
          <w:szCs w:val="28"/>
        </w:rPr>
        <w:lastRenderedPageBreak/>
        <w:t>предусматривать колористическое решение покрытия, элементов декоративно-прикладного оформления, оборудования архитектурно-декоративного освещения, формирование пейзажного характера озеленения.</w:t>
      </w:r>
    </w:p>
    <w:p w14:paraId="23163948" w14:textId="77777777" w:rsidR="00BA3A32" w:rsidRPr="00E732A0" w:rsidRDefault="000466B5"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7.5</w:t>
      </w:r>
      <w:r w:rsidR="00BA3A32" w:rsidRPr="00E732A0">
        <w:rPr>
          <w:rFonts w:ascii="Times New Roman" w:hAnsi="Times New Roman" w:cs="Times New Roman"/>
          <w:bCs/>
          <w:sz w:val="28"/>
          <w:szCs w:val="28"/>
        </w:rPr>
        <w:t>.5. Сады при объектах капитального строительства формируются у зданий, строений, сооружений общественных организаций, зрелищных учреждений и других объектов капитального строительства общественного назначения. Планировочная структура сада должна обеспечивать рациональные подходы к объекту и быструю эвакуацию посетителей.</w:t>
      </w:r>
    </w:p>
    <w:p w14:paraId="26A0352E" w14:textId="77777777" w:rsidR="00BA3A32" w:rsidRPr="00E732A0" w:rsidRDefault="000466B5"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7.5</w:t>
      </w:r>
      <w:r w:rsidR="00BA3A32" w:rsidRPr="00E732A0">
        <w:rPr>
          <w:rFonts w:ascii="Times New Roman" w:hAnsi="Times New Roman" w:cs="Times New Roman"/>
          <w:bCs/>
          <w:sz w:val="28"/>
          <w:szCs w:val="28"/>
        </w:rPr>
        <w:t>.6. Сад-выставка (скульптуры, цветов, произведений декоративно-прикладного искусства и др.) - экспозиционная территория, действующая как самостоятельный объект или как часть парка. Планировочная организация сада-выставки должна быть направлена на выгодное представление экспозиции и создание удобного движения при ее осмотре.</w:t>
      </w:r>
    </w:p>
    <w:p w14:paraId="6B24FE20" w14:textId="77777777" w:rsidR="00BA3A32" w:rsidRPr="00E732A0" w:rsidRDefault="000466B5"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7.5</w:t>
      </w:r>
      <w:r w:rsidR="00BA3A32" w:rsidRPr="00E732A0">
        <w:rPr>
          <w:rFonts w:ascii="Times New Roman" w:hAnsi="Times New Roman" w:cs="Times New Roman"/>
          <w:bCs/>
          <w:sz w:val="28"/>
          <w:szCs w:val="28"/>
        </w:rPr>
        <w:t>.7. Сады на крышах могут размещаться на плоских крышах жилых, общественных и производственных зданий, строений, сооружений (включая некапитальные строения, сооружения).</w:t>
      </w:r>
    </w:p>
    <w:p w14:paraId="0535F85B" w14:textId="77777777" w:rsidR="00BA3A32" w:rsidRPr="00E732A0" w:rsidRDefault="000466B5"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7.5</w:t>
      </w:r>
      <w:r w:rsidR="00BA3A32" w:rsidRPr="00E732A0">
        <w:rPr>
          <w:rFonts w:ascii="Times New Roman" w:hAnsi="Times New Roman" w:cs="Times New Roman"/>
          <w:bCs/>
          <w:sz w:val="28"/>
          <w:szCs w:val="28"/>
        </w:rPr>
        <w:t>.8. Проектирование сада на крыше кроме решения задач озеленения требует учета комплекса внешних (климатических, экологических) и внутренних (механические нагрузки, влажностный и температурный режимы здания, строения, сооружения (включая некапитальные строения, сооружения)) факторов. Перечень объектов благоустройства (их элементов) сада на крыше определяется проектным решением.</w:t>
      </w:r>
    </w:p>
    <w:p w14:paraId="02856FBD" w14:textId="77777777" w:rsidR="00BA3A32" w:rsidRPr="00E732A0" w:rsidRDefault="000466B5"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7.5</w:t>
      </w:r>
      <w:r w:rsidR="00BA3A32" w:rsidRPr="00E732A0">
        <w:rPr>
          <w:rFonts w:ascii="Times New Roman" w:hAnsi="Times New Roman" w:cs="Times New Roman"/>
          <w:bCs/>
          <w:sz w:val="28"/>
          <w:szCs w:val="28"/>
        </w:rPr>
        <w:t>.9. Побелка стволов деревьев запрещается. Побелка может производиться (только известью или специальными составами для побелки) на отдельных участках и объектах, где предъявляются специальные требования.</w:t>
      </w:r>
    </w:p>
    <w:p w14:paraId="541C4D5F" w14:textId="77777777" w:rsidR="00BA3A32" w:rsidRPr="00E732A0" w:rsidRDefault="000466B5"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7.5</w:t>
      </w:r>
      <w:r w:rsidR="00BA3A32" w:rsidRPr="00E732A0">
        <w:rPr>
          <w:rFonts w:ascii="Times New Roman" w:hAnsi="Times New Roman" w:cs="Times New Roman"/>
          <w:bCs/>
          <w:sz w:val="28"/>
          <w:szCs w:val="28"/>
        </w:rPr>
        <w:t>.10. Элементы благоустройства садов должны содержаться в технически исправном состоянии и быть очищены от загрязнений.</w:t>
      </w:r>
    </w:p>
    <w:p w14:paraId="5CD119B1" w14:textId="77777777" w:rsidR="00BA3A32" w:rsidRPr="00E732A0" w:rsidRDefault="00BA3A32" w:rsidP="00EE60F5">
      <w:pPr>
        <w:pStyle w:val="ConsPlusNormal"/>
        <w:jc w:val="both"/>
        <w:rPr>
          <w:rFonts w:ascii="Times New Roman" w:hAnsi="Times New Roman" w:cs="Times New Roman"/>
          <w:bCs/>
          <w:sz w:val="28"/>
          <w:szCs w:val="28"/>
        </w:rPr>
      </w:pPr>
    </w:p>
    <w:p w14:paraId="5CD38686" w14:textId="77777777" w:rsidR="00BA3A32" w:rsidRPr="00E732A0" w:rsidRDefault="00EE60F5" w:rsidP="00EE60F5">
      <w:pPr>
        <w:pStyle w:val="ConsPlusTitle"/>
        <w:jc w:val="center"/>
        <w:outlineLvl w:val="1"/>
        <w:rPr>
          <w:rFonts w:ascii="Times New Roman" w:hAnsi="Times New Roman" w:cs="Times New Roman"/>
          <w:b w:val="0"/>
          <w:bCs/>
          <w:sz w:val="28"/>
          <w:szCs w:val="28"/>
        </w:rPr>
      </w:pPr>
      <w:r w:rsidRPr="00E732A0">
        <w:rPr>
          <w:rFonts w:ascii="Times New Roman" w:hAnsi="Times New Roman" w:cs="Times New Roman"/>
          <w:b w:val="0"/>
          <w:bCs/>
          <w:sz w:val="28"/>
          <w:szCs w:val="28"/>
        </w:rPr>
        <w:t>7.6</w:t>
      </w:r>
      <w:r w:rsidR="00BA3A32" w:rsidRPr="00E732A0">
        <w:rPr>
          <w:rFonts w:ascii="Times New Roman" w:hAnsi="Times New Roman" w:cs="Times New Roman"/>
          <w:b w:val="0"/>
          <w:bCs/>
          <w:sz w:val="28"/>
          <w:szCs w:val="28"/>
        </w:rPr>
        <w:t>. Озеленение</w:t>
      </w:r>
    </w:p>
    <w:p w14:paraId="39DC99BF" w14:textId="77777777" w:rsidR="00BA3A32" w:rsidRPr="00E732A0" w:rsidRDefault="00EE60F5"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7.6</w:t>
      </w:r>
      <w:r w:rsidR="00BA3A32" w:rsidRPr="00E732A0">
        <w:rPr>
          <w:rFonts w:ascii="Times New Roman" w:hAnsi="Times New Roman" w:cs="Times New Roman"/>
          <w:bCs/>
          <w:sz w:val="28"/>
          <w:szCs w:val="28"/>
        </w:rPr>
        <w:t>.1.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w:t>
      </w:r>
    </w:p>
    <w:p w14:paraId="5F0310C6" w14:textId="7BF66EAB" w:rsidR="00BA3A32" w:rsidRPr="00E732A0" w:rsidRDefault="00BA3A32"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 xml:space="preserve">На территории </w:t>
      </w:r>
      <w:r w:rsidR="004B1E56" w:rsidRPr="00E732A0">
        <w:rPr>
          <w:rFonts w:ascii="Times New Roman" w:hAnsi="Times New Roman" w:cs="Times New Roman"/>
          <w:bCs/>
          <w:sz w:val="28"/>
          <w:szCs w:val="28"/>
        </w:rPr>
        <w:t>округа</w:t>
      </w:r>
      <w:r w:rsidRPr="00E732A0">
        <w:rPr>
          <w:rFonts w:ascii="Times New Roman" w:hAnsi="Times New Roman" w:cs="Times New Roman"/>
          <w:bCs/>
          <w:sz w:val="28"/>
          <w:szCs w:val="28"/>
        </w:rPr>
        <w:t xml:space="preserve"> может использоваться стационарное (посадка элементов озеленения в грунт) и мобильное (посадка элементов озеленения в специальные передвижные емкости (контейнеры, вазоны и т.п.) озеленение.</w:t>
      </w:r>
    </w:p>
    <w:p w14:paraId="13A75459" w14:textId="73B2CA95" w:rsidR="00BA3A32" w:rsidRPr="00E732A0" w:rsidRDefault="00BA3A32"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 xml:space="preserve">Видовой состав, возраст, особенности содержания высаживаемых деревьев и кустарников, а также подлежащие учету при планировании озеленения минимальные расстояния посадок деревьев и кустарников до инженерных сетей, зданий, строений, сооружений, размеры </w:t>
      </w:r>
      <w:proofErr w:type="spellStart"/>
      <w:r w:rsidRPr="00E732A0">
        <w:rPr>
          <w:rFonts w:ascii="Times New Roman" w:hAnsi="Times New Roman" w:cs="Times New Roman"/>
          <w:bCs/>
          <w:sz w:val="28"/>
          <w:szCs w:val="28"/>
        </w:rPr>
        <w:t>комов</w:t>
      </w:r>
      <w:proofErr w:type="spellEnd"/>
      <w:r w:rsidRPr="00E732A0">
        <w:rPr>
          <w:rFonts w:ascii="Times New Roman" w:hAnsi="Times New Roman" w:cs="Times New Roman"/>
          <w:bCs/>
          <w:sz w:val="28"/>
          <w:szCs w:val="28"/>
        </w:rPr>
        <w:t xml:space="preserve">, ям и траншей для посадки деревьев и кустарников устанавливаются правилами благоустройства территории </w:t>
      </w:r>
      <w:r w:rsidR="005B08AD" w:rsidRPr="00E732A0">
        <w:rPr>
          <w:rFonts w:ascii="Times New Roman" w:hAnsi="Times New Roman" w:cs="Times New Roman"/>
          <w:bCs/>
          <w:sz w:val="28"/>
          <w:szCs w:val="28"/>
        </w:rPr>
        <w:t>округа</w:t>
      </w:r>
      <w:r w:rsidRPr="00E732A0">
        <w:rPr>
          <w:rFonts w:ascii="Times New Roman" w:hAnsi="Times New Roman" w:cs="Times New Roman"/>
          <w:bCs/>
          <w:sz w:val="28"/>
          <w:szCs w:val="28"/>
        </w:rPr>
        <w:t>.</w:t>
      </w:r>
    </w:p>
    <w:p w14:paraId="155B9AB3" w14:textId="06931E35" w:rsidR="00BA3A32" w:rsidRPr="00E732A0" w:rsidRDefault="00BA3A32"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 xml:space="preserve">При озеленении территории общего пользования, в том числе с использованием крышного и вертикального озеленения, предусматриваются устройство газонов, автоматических систем полива и орошения, цветочное </w:t>
      </w:r>
      <w:r w:rsidRPr="00E732A0">
        <w:rPr>
          <w:rFonts w:ascii="Times New Roman" w:hAnsi="Times New Roman" w:cs="Times New Roman"/>
          <w:bCs/>
          <w:sz w:val="28"/>
          <w:szCs w:val="28"/>
        </w:rPr>
        <w:lastRenderedPageBreak/>
        <w:t>оформление. На территори</w:t>
      </w:r>
      <w:r w:rsidR="005B08AD" w:rsidRPr="00E732A0">
        <w:rPr>
          <w:rFonts w:ascii="Times New Roman" w:hAnsi="Times New Roman" w:cs="Times New Roman"/>
          <w:bCs/>
          <w:sz w:val="28"/>
          <w:szCs w:val="28"/>
        </w:rPr>
        <w:t>и округа</w:t>
      </w:r>
      <w:r w:rsidRPr="00E732A0">
        <w:rPr>
          <w:rFonts w:ascii="Times New Roman" w:hAnsi="Times New Roman" w:cs="Times New Roman"/>
          <w:bCs/>
          <w:sz w:val="28"/>
          <w:szCs w:val="28"/>
        </w:rPr>
        <w:t xml:space="preserve"> с большой площадью замощенных поверхностей, высокой плотностью застройки и подземных коммуникаций для целей озеленения используется мобильное озеленение (контейнеры, вазоны и т.п.).</w:t>
      </w:r>
    </w:p>
    <w:p w14:paraId="764A79A0" w14:textId="77777777" w:rsidR="00BA3A32" w:rsidRPr="00E732A0" w:rsidRDefault="00EE60F5"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7.6</w:t>
      </w:r>
      <w:r w:rsidR="00BA3A32" w:rsidRPr="00E732A0">
        <w:rPr>
          <w:rFonts w:ascii="Times New Roman" w:hAnsi="Times New Roman" w:cs="Times New Roman"/>
          <w:bCs/>
          <w:sz w:val="28"/>
          <w:szCs w:val="28"/>
        </w:rPr>
        <w:t>.2. Для оформления мобильного и вертикального озеленения применяются следующие виды устройств: трельяжи, шпалеры, перголы, контейнеры, цветочницы, вазоны.</w:t>
      </w:r>
    </w:p>
    <w:p w14:paraId="2228DC99" w14:textId="77777777" w:rsidR="00BA3A32" w:rsidRPr="00E732A0" w:rsidRDefault="00BA3A32"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w:t>
      </w:r>
    </w:p>
    <w:p w14:paraId="14A39B99" w14:textId="77777777" w:rsidR="00BA3A32" w:rsidRPr="00E732A0" w:rsidRDefault="00BA3A32"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w:t>
      </w:r>
    </w:p>
    <w:p w14:paraId="6394F108" w14:textId="77777777" w:rsidR="00BA3A32" w:rsidRPr="00E732A0" w:rsidRDefault="00BA3A32"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Контейнеры - специальные кадки, ящики и иные емкости, применяемые для высадки в них зеленых насаждений.</w:t>
      </w:r>
    </w:p>
    <w:p w14:paraId="63EF9F70" w14:textId="77777777" w:rsidR="00BA3A32" w:rsidRPr="00E732A0" w:rsidRDefault="00BA3A32"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Цветочницы, вазоны - небольшие емкости с растительным грунтом, в которые высаживаются цветочные растения.</w:t>
      </w:r>
    </w:p>
    <w:p w14:paraId="7AC47C3A" w14:textId="77777777" w:rsidR="00BA3A32" w:rsidRPr="00E732A0" w:rsidRDefault="00EE60F5"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7.6</w:t>
      </w:r>
      <w:r w:rsidR="00BA3A32" w:rsidRPr="00E732A0">
        <w:rPr>
          <w:rFonts w:ascii="Times New Roman" w:hAnsi="Times New Roman" w:cs="Times New Roman"/>
          <w:bCs/>
          <w:sz w:val="28"/>
          <w:szCs w:val="28"/>
        </w:rPr>
        <w:t>.3. Юридические лица, индивидуальные предприниматели и физические лица обязаны обеспечивать содержание зеленых насаждений, расположенных на земельных участках, находящихся в их собственности, владении или пользовании, и прилегающей территории, а также осуществлять контроль за состоянием соответствующих зеленых насаждений, обеспечивать их удовлетворительное состояние и развитие.</w:t>
      </w:r>
    </w:p>
    <w:p w14:paraId="5EDEB687" w14:textId="77777777" w:rsidR="00BA3A32" w:rsidRPr="00E732A0" w:rsidRDefault="00BA3A32"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На газонах высота травяного покрова не должна превышать 15 см. Скошенная трава с территории удаляется в течение 3 суток со дня проведения покоса.</w:t>
      </w:r>
    </w:p>
    <w:p w14:paraId="210D43D1" w14:textId="77777777" w:rsidR="00BA3A32" w:rsidRPr="00E732A0" w:rsidRDefault="00BA3A32"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Погибшие и потерявшие декоративность цветы в цветниках и вазонах должны удаляться сразу с одновременной подсадкой новых растений либо иным декоративным оформлением. Подсев газонных трав на газонах производится по мере необходимости. Полив газонов, цветников производится в утреннее или вечернее время по мере необходимости.</w:t>
      </w:r>
    </w:p>
    <w:p w14:paraId="14EF7C8C" w14:textId="77777777" w:rsidR="00BA3A32" w:rsidRPr="00E732A0" w:rsidRDefault="00BA3A32"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Части деревьев, кустарников с территории удаляются в течение 3 суток со дня проведения вырубки.</w:t>
      </w:r>
    </w:p>
    <w:p w14:paraId="4289D59C" w14:textId="77777777" w:rsidR="00BA3A32" w:rsidRPr="00E732A0" w:rsidRDefault="00EE60F5"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7.6</w:t>
      </w:r>
      <w:r w:rsidR="00BA3A32" w:rsidRPr="00E732A0">
        <w:rPr>
          <w:rFonts w:ascii="Times New Roman" w:hAnsi="Times New Roman" w:cs="Times New Roman"/>
          <w:bCs/>
          <w:sz w:val="28"/>
          <w:szCs w:val="28"/>
        </w:rPr>
        <w:t>.4. Обеспечение сохранности зеленых насаждений</w:t>
      </w:r>
    </w:p>
    <w:p w14:paraId="3CD497D7" w14:textId="77777777" w:rsidR="00BA3A32" w:rsidRPr="00E732A0" w:rsidRDefault="00BA3A32"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Вырубка деревьев и кустарников производится только на основании разрешения на вырубку зеленых насаждений, выданного органом местного самоуправления.</w:t>
      </w:r>
    </w:p>
    <w:p w14:paraId="42D1E899" w14:textId="77777777" w:rsidR="00BA3A32" w:rsidRPr="00E732A0" w:rsidRDefault="00BA3A32"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Правообладатели земельных участков (территорий) или иные лица, несущие бремя содержания этих участков (территорий) с зелеными насаждениями, обязаны:</w:t>
      </w:r>
    </w:p>
    <w:p w14:paraId="09D51917" w14:textId="77777777" w:rsidR="00BA3A32" w:rsidRPr="00E732A0" w:rsidRDefault="00BA3A32"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обеспечивать сохранность зеленых насаждений;</w:t>
      </w:r>
    </w:p>
    <w:p w14:paraId="4F304339" w14:textId="77777777" w:rsidR="00BA3A32" w:rsidRPr="00E732A0" w:rsidRDefault="00BA3A32"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обеспечивать квалифицированный уход за зелеными насаждениями, не допускать складирования на зеленые насаждения отходов, строительных материалов, изделий, конструкций.</w:t>
      </w:r>
    </w:p>
    <w:p w14:paraId="098FC092" w14:textId="77777777" w:rsidR="00BA3A32" w:rsidRPr="00E732A0" w:rsidRDefault="00EE60F5"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lastRenderedPageBreak/>
        <w:t>7.6</w:t>
      </w:r>
      <w:r w:rsidR="00BA3A32" w:rsidRPr="00E732A0">
        <w:rPr>
          <w:rFonts w:ascii="Times New Roman" w:hAnsi="Times New Roman" w:cs="Times New Roman"/>
          <w:bCs/>
          <w:sz w:val="28"/>
          <w:szCs w:val="28"/>
        </w:rPr>
        <w:t>.5. Запрещается:</w:t>
      </w:r>
    </w:p>
    <w:p w14:paraId="6ADB52DD" w14:textId="77777777" w:rsidR="00BA3A32" w:rsidRPr="00E732A0" w:rsidRDefault="00BA3A32"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допускать посадку, распространение, возобновление, воспроизводство инвазивных вредных зеленых насаждений;</w:t>
      </w:r>
    </w:p>
    <w:p w14:paraId="7B06E078" w14:textId="77777777" w:rsidR="00BA3A32" w:rsidRPr="00E732A0" w:rsidRDefault="00BA3A32"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высаживать и пересаживать зеленые насаждения с визуально определяемыми признаками заселения и поражения вредителями и болезнями;</w:t>
      </w:r>
    </w:p>
    <w:p w14:paraId="51DE42EB" w14:textId="77777777" w:rsidR="00BA3A32" w:rsidRPr="00E732A0" w:rsidRDefault="00BA3A32"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самовольные вырубка и пересадка деревьев и кустарников;</w:t>
      </w:r>
    </w:p>
    <w:p w14:paraId="56BA1DCB" w14:textId="77777777" w:rsidR="00BA3A32" w:rsidRPr="00E732A0" w:rsidRDefault="00BA3A32"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повреждать и уничтожать растения на территориях общего пользования;</w:t>
      </w:r>
    </w:p>
    <w:p w14:paraId="3D15C837" w14:textId="77777777" w:rsidR="00BA3A32" w:rsidRPr="00E732A0" w:rsidRDefault="00BA3A32"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прикреплять к стволам деревьев и кустарников объявления, листовки, иные информационные материалы и посторонние предметы;</w:t>
      </w:r>
    </w:p>
    <w:p w14:paraId="07AECD29" w14:textId="2DE37066" w:rsidR="00BA3A32" w:rsidRPr="00E732A0" w:rsidRDefault="00BA3A32" w:rsidP="00EE60F5">
      <w:pPr>
        <w:pStyle w:val="a6"/>
        <w:spacing w:before="0" w:beforeAutospacing="0" w:after="0" w:afterAutospacing="0" w:line="288" w:lineRule="atLeast"/>
        <w:ind w:firstLine="540"/>
        <w:jc w:val="both"/>
        <w:rPr>
          <w:bCs/>
          <w:sz w:val="28"/>
          <w:szCs w:val="28"/>
        </w:rPr>
      </w:pPr>
      <w:r w:rsidRPr="00E732A0">
        <w:rPr>
          <w:bCs/>
          <w:sz w:val="28"/>
          <w:szCs w:val="28"/>
        </w:rPr>
        <w:t xml:space="preserve">сбрасывать скошенную траву, порубочные остатки, листья в смотровые колодцы, колодцы дождевой канализации, дождеприемные решетки, дренажные траншеи, водоотводные лотки, на твердые (усовершенствованные) покрытия проезжей части, пешеходные коммуникации, объекты инфраструктуры для </w:t>
      </w:r>
      <w:bookmarkStart w:id="0" w:name="_GoBack"/>
      <w:bookmarkEnd w:id="0"/>
      <w:r w:rsidRPr="00E732A0">
        <w:rPr>
          <w:bCs/>
          <w:sz w:val="28"/>
          <w:szCs w:val="28"/>
        </w:rPr>
        <w:t>велосипедного движения, площадки, отмостки, в водные объекты</w:t>
      </w:r>
      <w:r w:rsidR="000466B5" w:rsidRPr="00E732A0">
        <w:rPr>
          <w:bCs/>
          <w:sz w:val="28"/>
          <w:szCs w:val="28"/>
        </w:rPr>
        <w:t>.».</w:t>
      </w:r>
    </w:p>
    <w:p w14:paraId="72366356" w14:textId="77777777" w:rsidR="005B08AD" w:rsidRPr="00E732A0" w:rsidRDefault="005B08AD" w:rsidP="00EE60F5">
      <w:pPr>
        <w:pStyle w:val="a6"/>
        <w:spacing w:before="0" w:beforeAutospacing="0" w:after="0" w:afterAutospacing="0" w:line="288" w:lineRule="atLeast"/>
        <w:ind w:firstLine="540"/>
        <w:jc w:val="both"/>
        <w:rPr>
          <w:bCs/>
          <w:sz w:val="28"/>
          <w:szCs w:val="28"/>
        </w:rPr>
      </w:pPr>
    </w:p>
    <w:p w14:paraId="095BBE4B" w14:textId="3563CFDD" w:rsidR="005B08AD" w:rsidRPr="00E732A0" w:rsidRDefault="005B08AD" w:rsidP="00EE60F5">
      <w:pPr>
        <w:pStyle w:val="a6"/>
        <w:spacing w:before="0" w:beforeAutospacing="0" w:after="0" w:afterAutospacing="0" w:line="288" w:lineRule="atLeast"/>
        <w:ind w:firstLine="540"/>
        <w:jc w:val="both"/>
        <w:rPr>
          <w:bCs/>
          <w:sz w:val="28"/>
          <w:szCs w:val="28"/>
        </w:rPr>
      </w:pPr>
      <w:r w:rsidRPr="00E732A0">
        <w:rPr>
          <w:bCs/>
          <w:sz w:val="28"/>
          <w:szCs w:val="28"/>
        </w:rPr>
        <w:t>1.6. в пункте 8.1.9. раздела 8 Правил слова «за исключением мест, в которых осуществляется розничная продажа алкогольной продукции» исключить;</w:t>
      </w:r>
    </w:p>
    <w:p w14:paraId="580155F1" w14:textId="77777777" w:rsidR="0057199A" w:rsidRPr="00E732A0" w:rsidRDefault="0057199A" w:rsidP="00EE60F5">
      <w:pPr>
        <w:pStyle w:val="a6"/>
        <w:spacing w:before="0" w:beforeAutospacing="0" w:after="0" w:afterAutospacing="0" w:line="288" w:lineRule="atLeast"/>
        <w:jc w:val="both"/>
        <w:rPr>
          <w:bCs/>
          <w:sz w:val="28"/>
          <w:szCs w:val="28"/>
        </w:rPr>
      </w:pPr>
    </w:p>
    <w:p w14:paraId="464AD34B" w14:textId="5794B584" w:rsidR="00775EBA" w:rsidRPr="00E732A0" w:rsidRDefault="009B39E0" w:rsidP="00BB7A7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1.</w:t>
      </w:r>
      <w:r w:rsidR="005B08AD" w:rsidRPr="00E732A0">
        <w:rPr>
          <w:rFonts w:ascii="Times New Roman" w:hAnsi="Times New Roman" w:cs="Times New Roman"/>
          <w:bCs/>
          <w:sz w:val="28"/>
          <w:szCs w:val="28"/>
        </w:rPr>
        <w:t>7</w:t>
      </w:r>
      <w:r w:rsidR="00391061" w:rsidRPr="00E732A0">
        <w:rPr>
          <w:rFonts w:ascii="Times New Roman" w:hAnsi="Times New Roman" w:cs="Times New Roman"/>
          <w:bCs/>
          <w:sz w:val="28"/>
          <w:szCs w:val="28"/>
        </w:rPr>
        <w:t>.</w:t>
      </w:r>
      <w:r w:rsidR="005B08AD" w:rsidRPr="00E732A0">
        <w:rPr>
          <w:rFonts w:ascii="Times New Roman" w:hAnsi="Times New Roman" w:cs="Times New Roman"/>
          <w:bCs/>
          <w:sz w:val="28"/>
          <w:szCs w:val="28"/>
        </w:rPr>
        <w:t xml:space="preserve"> р</w:t>
      </w:r>
      <w:r w:rsidR="00391061" w:rsidRPr="00E732A0">
        <w:rPr>
          <w:rFonts w:ascii="Times New Roman" w:hAnsi="Times New Roman" w:cs="Times New Roman"/>
          <w:bCs/>
          <w:sz w:val="28"/>
          <w:szCs w:val="28"/>
        </w:rPr>
        <w:t xml:space="preserve">аздел </w:t>
      </w:r>
      <w:r w:rsidR="009578AC" w:rsidRPr="00E732A0">
        <w:rPr>
          <w:rFonts w:ascii="Times New Roman" w:hAnsi="Times New Roman" w:cs="Times New Roman"/>
          <w:bCs/>
          <w:sz w:val="28"/>
          <w:szCs w:val="28"/>
        </w:rPr>
        <w:t xml:space="preserve">9 Правил дополнить пунктами </w:t>
      </w:r>
      <w:r w:rsidR="00391061" w:rsidRPr="00E732A0">
        <w:rPr>
          <w:rFonts w:ascii="Times New Roman" w:hAnsi="Times New Roman" w:cs="Times New Roman"/>
          <w:bCs/>
          <w:sz w:val="28"/>
          <w:szCs w:val="28"/>
        </w:rPr>
        <w:t>9.5.4-9.5.27.</w:t>
      </w:r>
      <w:r w:rsidR="009578AC" w:rsidRPr="00E732A0">
        <w:rPr>
          <w:rFonts w:ascii="Times New Roman" w:hAnsi="Times New Roman" w:cs="Times New Roman"/>
          <w:bCs/>
          <w:sz w:val="28"/>
          <w:szCs w:val="28"/>
        </w:rPr>
        <w:t xml:space="preserve"> следующего содержания:</w:t>
      </w:r>
    </w:p>
    <w:p w14:paraId="3F98CECB" w14:textId="77777777" w:rsidR="00775EBA" w:rsidRPr="00E732A0" w:rsidRDefault="00775EBA" w:rsidP="00BB7A7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«9.5.4. Площадки для выгула домашних животных рекомендуется размещать на территориях, свободных от зеленых насаждений, за пределами первого и второго поясов зон санитарной охраны источников питьевого водоснабжения.</w:t>
      </w:r>
    </w:p>
    <w:p w14:paraId="644226D3" w14:textId="77777777" w:rsidR="00775EBA" w:rsidRPr="00E732A0" w:rsidRDefault="00775EBA" w:rsidP="00BB7A7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9.5.5. Рекомендуемые размеры площадок для выгула домашних животных составляют 400 - 600 кв. м. В условиях сложившейся застройки можно принимать уменьшенный размер таких площадок, исходя из имеющихся территориальных возможностей. Площадки для выгула домашних животных рекомендуется размещать на удалении от жилой застройки не менее чем на 50 м, но не далее 400 м, а на территории микрорайонов с плотной жилой застройкой - не далее 600 м.</w:t>
      </w:r>
    </w:p>
    <w:p w14:paraId="58D847C4" w14:textId="77777777" w:rsidR="00775EBA" w:rsidRPr="00E732A0" w:rsidRDefault="00775EBA" w:rsidP="00BB7A7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9.5.6. Перечень элементов благоустройства площадки для выгула домашних животных включает различные виды покрытия, ограждение, скамьи, урны, информационный стенд.</w:t>
      </w:r>
    </w:p>
    <w:p w14:paraId="7C45FF3E" w14:textId="77777777" w:rsidR="00775EBA" w:rsidRPr="00E732A0" w:rsidRDefault="00775EBA" w:rsidP="00BB7A7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На площадке для выгула домашних животных могут располагаться осветительное оборудование, элементы озеленения, иные элементы.</w:t>
      </w:r>
    </w:p>
    <w:p w14:paraId="245DF3F2" w14:textId="77777777" w:rsidR="00775EBA" w:rsidRPr="00E732A0" w:rsidRDefault="00775EBA" w:rsidP="00BB7A7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 xml:space="preserve">9.5.7 Для покрытия поверхности части площадки для выгула домашних животных, предназначенной непосредственно для выгула животных, предусматривается выровненная поверхность, обеспечивающая хороший дренаж, не травмирующая конечности животных (газонное, песчаное, песчано-земляное покрытие), а также удобство для регулярной уборки и обновления. Поверхность части площадки для выгула домашних животных, </w:t>
      </w:r>
      <w:r w:rsidRPr="00E732A0">
        <w:rPr>
          <w:rFonts w:ascii="Times New Roman" w:hAnsi="Times New Roman" w:cs="Times New Roman"/>
          <w:bCs/>
          <w:sz w:val="28"/>
          <w:szCs w:val="28"/>
        </w:rPr>
        <w:lastRenderedPageBreak/>
        <w:t>предназначенной для владельцев животных, проектируется с твердым или комбинированным видом покрытия (плитка, утопленная в газон, и др.). Подход к площадке для выгула домашних животных оборудуется твердым видом покрытия.</w:t>
      </w:r>
    </w:p>
    <w:p w14:paraId="43645FA8" w14:textId="77777777" w:rsidR="00775EBA" w:rsidRPr="00E732A0" w:rsidRDefault="00775EBA" w:rsidP="00BB7A7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9.5.8 Ограждение площадки для выгула домашних животных рекомендуется устанавливать высотой не менее 2 м. Расстояние между элементами и секциями ограждения, его нижним краем и землей следует определить так, чтобы животное не могло покинуть площадку для выгула домашних животных или причинить себе травму.</w:t>
      </w:r>
    </w:p>
    <w:p w14:paraId="7CB69A93" w14:textId="77777777" w:rsidR="00775EBA" w:rsidRPr="00E732A0" w:rsidRDefault="00775EBA" w:rsidP="00BB7A7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9.5.9. Озеленение рекомендуется проектировать из плотных посадок высокого кустарника в виде живой изгороди или вертикального озеленения.</w:t>
      </w:r>
    </w:p>
    <w:p w14:paraId="045504D9" w14:textId="77777777" w:rsidR="00775EBA" w:rsidRPr="00E732A0" w:rsidRDefault="00775EBA" w:rsidP="00BB7A7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9.5.10. Территория площадки и прилегающая территория ежедневно очищаются от мусора и посторонних предметов.</w:t>
      </w:r>
    </w:p>
    <w:p w14:paraId="4CA7ADA8" w14:textId="77777777" w:rsidR="00775EBA" w:rsidRPr="00E732A0" w:rsidRDefault="00775EBA" w:rsidP="00391061">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9.5.11. Элементы благоустройства площадок для выгула домашних животных должны содержаться в технически исправном состоянии и быть очищены от загрязнений.</w:t>
      </w:r>
    </w:p>
    <w:p w14:paraId="57BDE20B" w14:textId="77777777" w:rsidR="00775EBA" w:rsidRPr="00E732A0" w:rsidRDefault="00775EBA" w:rsidP="00BB7A7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9.5.12. Площадки для выгула домашних животных рекомендуется размещать на территориях, свободных от зеленых насаждений, за пределами первого и второго поясов зон санитарной охраны источников питьевого водоснабжения.</w:t>
      </w:r>
    </w:p>
    <w:p w14:paraId="2A959BEF" w14:textId="7F046051" w:rsidR="00775EBA" w:rsidRPr="00E732A0" w:rsidRDefault="00775EBA" w:rsidP="00BB7A7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9.5.13.</w:t>
      </w:r>
      <w:r w:rsidR="005B08AD" w:rsidRPr="00E732A0">
        <w:rPr>
          <w:rFonts w:ascii="Times New Roman" w:hAnsi="Times New Roman" w:cs="Times New Roman"/>
          <w:bCs/>
          <w:sz w:val="28"/>
          <w:szCs w:val="28"/>
        </w:rPr>
        <w:t xml:space="preserve"> </w:t>
      </w:r>
      <w:r w:rsidRPr="00E732A0">
        <w:rPr>
          <w:rFonts w:ascii="Times New Roman" w:hAnsi="Times New Roman" w:cs="Times New Roman"/>
          <w:bCs/>
          <w:sz w:val="28"/>
          <w:szCs w:val="28"/>
        </w:rPr>
        <w:t>Рекомендуемые размеры площадок для выгула домашних животных составляют 400 - 600 кв. м. В условиях сложившейся застройки можно принимать уменьшенный размер таких площадок, исходя из имеющихся территориальных возможностей. Площадки для выгула домашних животных рекомендуется размещать на удалении от жилой застройки не менее чем на 50 м, но не далее 400 м, а на территории микрорайонов с плотной жилой застройкой - не далее 600 м.</w:t>
      </w:r>
    </w:p>
    <w:p w14:paraId="488BF4CB" w14:textId="77777777" w:rsidR="00775EBA" w:rsidRPr="00E732A0" w:rsidRDefault="00775EBA" w:rsidP="00BB7A7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9.5.14. Перечень элементов благоустройства площадки для выгула домашних животных включает различные виды покрытия, ограждение, скамьи, урны, информационный стенд.</w:t>
      </w:r>
    </w:p>
    <w:p w14:paraId="3C3AE8D6" w14:textId="77777777" w:rsidR="00775EBA" w:rsidRPr="00E732A0" w:rsidRDefault="00775EBA" w:rsidP="00BB7A7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На площадке для выгула домашних животных могут располагаться осветительное оборудование, элементы озеленения, иные элементы.</w:t>
      </w:r>
    </w:p>
    <w:p w14:paraId="3B033275" w14:textId="77777777" w:rsidR="00775EBA" w:rsidRPr="00E732A0" w:rsidRDefault="00775EBA" w:rsidP="00BB7A7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9.5.15. Для покрытия поверхности части площадки для выгула домашних животных, предназначенной непосредственно для выгула животных, предусматривается выровненная поверхность, обеспечивающая хороший дренаж, не травмирующая конечности животных (газонное, песчаное, песчано-земляное покрытие), а также удобство для регулярной уборки и обновления. Поверхность части площадки для выгула домашних животных, предназначенной для владельцев животных, проектируется с твердым или комбинированным видом покрытия (плитка, утопленная в газон, и др.). Подход к площадке для выгула домашних животных оборудуется твердым видом покрытия.</w:t>
      </w:r>
    </w:p>
    <w:p w14:paraId="04B38EBF" w14:textId="77777777" w:rsidR="00775EBA" w:rsidRPr="00E732A0" w:rsidRDefault="00775EBA" w:rsidP="00BB7A7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 xml:space="preserve">9.5.16. Ограждение площадки для выгула домашних животных рекомендуется устанавливать высотой не менее 2 м. Расстояние между элементами и секциями ограждения, его нижним краем и землей следует </w:t>
      </w:r>
      <w:r w:rsidRPr="00E732A0">
        <w:rPr>
          <w:rFonts w:ascii="Times New Roman" w:hAnsi="Times New Roman" w:cs="Times New Roman"/>
          <w:bCs/>
          <w:sz w:val="28"/>
          <w:szCs w:val="28"/>
        </w:rPr>
        <w:lastRenderedPageBreak/>
        <w:t>определить так, чтобы животное не могло покинуть площадку для выгула домашних животных или причинить себе травму.</w:t>
      </w:r>
    </w:p>
    <w:p w14:paraId="7777D980" w14:textId="77777777" w:rsidR="00775EBA" w:rsidRPr="00E732A0" w:rsidRDefault="00775EBA" w:rsidP="00BB7A7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9.5.17. Озеленение рекомендуется проектировать из плотных посадок высокого кустарника в виде живой изгороди или вертикального озеленения.</w:t>
      </w:r>
    </w:p>
    <w:p w14:paraId="4BDFF278" w14:textId="3D93BF70" w:rsidR="00775EBA" w:rsidRPr="00E732A0" w:rsidRDefault="00775EBA" w:rsidP="00BB7A7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9.5.18.</w:t>
      </w:r>
      <w:r w:rsidR="00E732A0">
        <w:rPr>
          <w:rFonts w:ascii="Times New Roman" w:hAnsi="Times New Roman" w:cs="Times New Roman"/>
          <w:bCs/>
          <w:sz w:val="28"/>
          <w:szCs w:val="28"/>
        </w:rPr>
        <w:t xml:space="preserve"> </w:t>
      </w:r>
      <w:r w:rsidRPr="00E732A0">
        <w:rPr>
          <w:rFonts w:ascii="Times New Roman" w:hAnsi="Times New Roman" w:cs="Times New Roman"/>
          <w:bCs/>
          <w:sz w:val="28"/>
          <w:szCs w:val="28"/>
        </w:rPr>
        <w:t>Территория площадки и прилегающая территория ежедневно очищаются от мусора и посторонних предметов.</w:t>
      </w:r>
    </w:p>
    <w:p w14:paraId="6965BFE1" w14:textId="77777777" w:rsidR="00775EBA" w:rsidRPr="00E732A0" w:rsidRDefault="00775EBA" w:rsidP="00EE60F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9.5.19. Элементы благоустройства площадок для выгула домашних животных должны содержаться в технически исправном состоянии и быть очищены от загрязнений.</w:t>
      </w:r>
    </w:p>
    <w:p w14:paraId="7F7F1637" w14:textId="77777777" w:rsidR="00775EBA" w:rsidRPr="00E732A0" w:rsidRDefault="00775EBA" w:rsidP="00BB7A7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9.5.20. Площадки для выгула домашних животных рекомендуется размещать на территориях, свободных от зеленых насаждений, за пределами первого и второго поясов зон санитарной охраны источников питьевого водоснабжения.</w:t>
      </w:r>
    </w:p>
    <w:p w14:paraId="4984495F" w14:textId="77777777" w:rsidR="00775EBA" w:rsidRPr="00E732A0" w:rsidRDefault="00775EBA" w:rsidP="00BB7A7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9.5.21. Рекомендуемые размеры площадок для выгула домашних животных составляют 400 - 600 кв. м. В условиях сложившейся застройки можно принимать уменьшенный размер таких площадок, исходя из имеющихся территориальных возможностей. Площадки для выгула домашних животных рекомендуется размещать на удалении от жилой застройки не менее чем на 50 м, но не далее 400 м, а на территории микрорайонов с плотной жилой застройкой - не далее 600 м.</w:t>
      </w:r>
    </w:p>
    <w:p w14:paraId="72FF920F" w14:textId="77777777" w:rsidR="00775EBA" w:rsidRPr="00E732A0" w:rsidRDefault="00775EBA" w:rsidP="00BB7A7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9.5.22. Перечень элементов благоустройства площадки для выгула домашних животных включает различные виды покрытия, ограждение, скамьи, урны, информационный стенд.</w:t>
      </w:r>
    </w:p>
    <w:p w14:paraId="51932D67" w14:textId="77777777" w:rsidR="00775EBA" w:rsidRPr="00E732A0" w:rsidRDefault="00775EBA" w:rsidP="00BB7A7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На площадке для выгула домашних животных могут располагаться осветительное оборудование, элементы озеленения, иные элементы.</w:t>
      </w:r>
    </w:p>
    <w:p w14:paraId="1641AE40" w14:textId="77777777" w:rsidR="00775EBA" w:rsidRPr="00E732A0" w:rsidRDefault="00775EBA" w:rsidP="00BB7A7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9.5.23. Для покрытия поверхности части площадки для выгула домашних животных, предназначенной непосредственно для выгула животных, предусматривается выровненная поверхность, обеспечивающая хороший дренаж, не травмирующая конечности животных (газонное, песчаное, песчано-земляное покрытие), а также удобство для регулярной уборки и обновления. Поверхность части площадки для выгула домашних животных, предназначенной для владельцев животных, проектируется с твердым или комбинированным видом покрытия (плитка, утопленная в газон, и др.). Подход к площадке для выгула домашних животных оборудуется твердым видом покрытия.</w:t>
      </w:r>
    </w:p>
    <w:p w14:paraId="70C67AF4" w14:textId="77777777" w:rsidR="00775EBA" w:rsidRPr="00E732A0" w:rsidRDefault="00775EBA" w:rsidP="00BB7A7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9.5.24. Ограждение площадки для выгула домашних животных рекомендуется устанавливать высотой не менее 2 м. Расстояние между элементами и секциями ограждения, его нижним краем и землей следует определить так, чтобы животное не могло покинуть площадку для выгула домашних животных или причинить себе травму.</w:t>
      </w:r>
    </w:p>
    <w:p w14:paraId="0967DB34" w14:textId="77777777" w:rsidR="00775EBA" w:rsidRPr="00E732A0" w:rsidRDefault="00775EBA" w:rsidP="00BB7A7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9.5.25. Озеленение рекомендуется проектировать из плотных посадок высокого кустарника в виде живой изгороди или вертикального озеленения.</w:t>
      </w:r>
    </w:p>
    <w:p w14:paraId="70511767" w14:textId="77777777" w:rsidR="00775EBA" w:rsidRPr="00E732A0" w:rsidRDefault="00775EBA" w:rsidP="00BB7A7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9.5.26. Территория площадки и прилегающая территория ежедневно очищаются от мусора и посторонних предметов.</w:t>
      </w:r>
    </w:p>
    <w:p w14:paraId="71FBCF7D" w14:textId="429756F2" w:rsidR="0031341B" w:rsidRPr="00E732A0" w:rsidRDefault="00775EBA" w:rsidP="00BB7A7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 xml:space="preserve">9.5.27. Элементы благоустройства площадок для выгула домашних </w:t>
      </w:r>
      <w:r w:rsidRPr="00E732A0">
        <w:rPr>
          <w:rFonts w:ascii="Times New Roman" w:hAnsi="Times New Roman" w:cs="Times New Roman"/>
          <w:bCs/>
          <w:sz w:val="28"/>
          <w:szCs w:val="28"/>
        </w:rPr>
        <w:lastRenderedPageBreak/>
        <w:t>животных должны содержаться в технически исправном состоянии и быть очищены от загрязнений.</w:t>
      </w:r>
      <w:r w:rsidR="00BB7A7D" w:rsidRPr="00E732A0">
        <w:rPr>
          <w:rFonts w:ascii="Times New Roman" w:hAnsi="Times New Roman" w:cs="Times New Roman"/>
          <w:bCs/>
          <w:sz w:val="28"/>
          <w:szCs w:val="28"/>
        </w:rPr>
        <w:t>»</w:t>
      </w:r>
      <w:r w:rsidR="005B08AD" w:rsidRPr="00E732A0">
        <w:rPr>
          <w:rFonts w:ascii="Times New Roman" w:hAnsi="Times New Roman" w:cs="Times New Roman"/>
          <w:bCs/>
          <w:sz w:val="28"/>
          <w:szCs w:val="28"/>
        </w:rPr>
        <w:t>;</w:t>
      </w:r>
    </w:p>
    <w:p w14:paraId="6453DF07" w14:textId="77777777" w:rsidR="00BB7A7D" w:rsidRPr="00E732A0" w:rsidRDefault="00BB7A7D" w:rsidP="00BB7A7D">
      <w:pPr>
        <w:pStyle w:val="ConsPlusNormal"/>
        <w:ind w:firstLine="540"/>
        <w:jc w:val="both"/>
        <w:rPr>
          <w:rFonts w:ascii="Times New Roman" w:hAnsi="Times New Roman" w:cs="Times New Roman"/>
          <w:bCs/>
          <w:sz w:val="28"/>
          <w:szCs w:val="28"/>
        </w:rPr>
      </w:pPr>
    </w:p>
    <w:p w14:paraId="009FE9B0" w14:textId="23AFA53F" w:rsidR="007C39EF" w:rsidRPr="00E732A0" w:rsidRDefault="009B39E0" w:rsidP="00BB7A7D">
      <w:pPr>
        <w:pStyle w:val="a6"/>
        <w:spacing w:before="0" w:beforeAutospacing="0" w:after="0" w:afterAutospacing="0"/>
        <w:ind w:firstLine="540"/>
        <w:jc w:val="both"/>
        <w:rPr>
          <w:bCs/>
          <w:sz w:val="28"/>
          <w:szCs w:val="28"/>
        </w:rPr>
      </w:pPr>
      <w:r w:rsidRPr="00E732A0">
        <w:rPr>
          <w:bCs/>
          <w:sz w:val="28"/>
          <w:szCs w:val="28"/>
        </w:rPr>
        <w:t>1.</w:t>
      </w:r>
      <w:r w:rsidR="005B08AD" w:rsidRPr="00E732A0">
        <w:rPr>
          <w:bCs/>
          <w:sz w:val="28"/>
          <w:szCs w:val="28"/>
        </w:rPr>
        <w:t>8</w:t>
      </w:r>
      <w:r w:rsidR="00AA3E84" w:rsidRPr="00E732A0">
        <w:rPr>
          <w:bCs/>
          <w:sz w:val="28"/>
          <w:szCs w:val="28"/>
        </w:rPr>
        <w:t xml:space="preserve">.  </w:t>
      </w:r>
      <w:r w:rsidR="005B08AD" w:rsidRPr="00E732A0">
        <w:rPr>
          <w:bCs/>
          <w:sz w:val="28"/>
          <w:szCs w:val="28"/>
        </w:rPr>
        <w:t>р</w:t>
      </w:r>
      <w:r w:rsidR="0031341B" w:rsidRPr="00E732A0">
        <w:rPr>
          <w:bCs/>
          <w:sz w:val="28"/>
          <w:szCs w:val="28"/>
        </w:rPr>
        <w:t>аздел 9</w:t>
      </w:r>
      <w:r w:rsidR="005B08AD" w:rsidRPr="00E732A0">
        <w:rPr>
          <w:bCs/>
          <w:sz w:val="28"/>
          <w:szCs w:val="28"/>
        </w:rPr>
        <w:t xml:space="preserve"> </w:t>
      </w:r>
      <w:r w:rsidR="009578AC" w:rsidRPr="00E732A0">
        <w:rPr>
          <w:bCs/>
          <w:sz w:val="28"/>
          <w:szCs w:val="28"/>
        </w:rPr>
        <w:t xml:space="preserve">Правил дополнить пунктами </w:t>
      </w:r>
      <w:r w:rsidR="0031341B" w:rsidRPr="00E732A0">
        <w:rPr>
          <w:bCs/>
          <w:sz w:val="28"/>
          <w:szCs w:val="28"/>
        </w:rPr>
        <w:t>9.9.</w:t>
      </w:r>
      <w:r w:rsidR="00391061" w:rsidRPr="00E732A0">
        <w:rPr>
          <w:bCs/>
          <w:sz w:val="28"/>
          <w:szCs w:val="28"/>
        </w:rPr>
        <w:t>-9.11.</w:t>
      </w:r>
      <w:r w:rsidR="00AA3E84" w:rsidRPr="00E732A0">
        <w:rPr>
          <w:bCs/>
          <w:sz w:val="28"/>
          <w:szCs w:val="28"/>
        </w:rPr>
        <w:t xml:space="preserve">  следующего содержания:</w:t>
      </w:r>
    </w:p>
    <w:p w14:paraId="11D4A5C2" w14:textId="246322B4" w:rsidR="0031341B" w:rsidRPr="00E732A0" w:rsidRDefault="0031341B" w:rsidP="0031341B">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«9.9.</w:t>
      </w:r>
      <w:r w:rsidR="005B08AD" w:rsidRPr="00E732A0">
        <w:rPr>
          <w:rFonts w:ascii="Times New Roman" w:hAnsi="Times New Roman" w:cs="Times New Roman"/>
          <w:bCs/>
          <w:sz w:val="28"/>
          <w:szCs w:val="28"/>
        </w:rPr>
        <w:t xml:space="preserve"> </w:t>
      </w:r>
      <w:r w:rsidRPr="00E732A0">
        <w:rPr>
          <w:rFonts w:ascii="Times New Roman" w:hAnsi="Times New Roman" w:cs="Times New Roman"/>
          <w:bCs/>
          <w:sz w:val="28"/>
          <w:szCs w:val="28"/>
        </w:rPr>
        <w:t>Требования к размещению детских площадок.</w:t>
      </w:r>
    </w:p>
    <w:p w14:paraId="25E7CC63" w14:textId="0A370B71" w:rsidR="0031341B" w:rsidRPr="00E732A0" w:rsidRDefault="0031341B" w:rsidP="0031341B">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9.9.1.</w:t>
      </w:r>
      <w:r w:rsidR="005B08AD" w:rsidRPr="00E732A0">
        <w:rPr>
          <w:rFonts w:ascii="Times New Roman" w:hAnsi="Times New Roman" w:cs="Times New Roman"/>
          <w:bCs/>
          <w:sz w:val="28"/>
          <w:szCs w:val="28"/>
        </w:rPr>
        <w:t xml:space="preserve"> </w:t>
      </w:r>
      <w:r w:rsidRPr="00E732A0">
        <w:rPr>
          <w:rFonts w:ascii="Times New Roman" w:hAnsi="Times New Roman" w:cs="Times New Roman"/>
          <w:bCs/>
          <w:sz w:val="28"/>
          <w:szCs w:val="28"/>
        </w:rPr>
        <w:t>В целях применения положений Единого регионального стандарта детские площадки подразделяются на площадки для детей:</w:t>
      </w:r>
    </w:p>
    <w:p w14:paraId="4898A6D4" w14:textId="77777777" w:rsidR="0031341B" w:rsidRPr="00E732A0" w:rsidRDefault="009578AC" w:rsidP="0031341B">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w:t>
      </w:r>
      <w:proofErr w:type="spellStart"/>
      <w:r w:rsidR="0031341B" w:rsidRPr="00E732A0">
        <w:rPr>
          <w:rFonts w:ascii="Times New Roman" w:hAnsi="Times New Roman" w:cs="Times New Roman"/>
          <w:bCs/>
          <w:sz w:val="28"/>
          <w:szCs w:val="28"/>
        </w:rPr>
        <w:t>преддошкольного</w:t>
      </w:r>
      <w:proofErr w:type="spellEnd"/>
      <w:r w:rsidR="0031341B" w:rsidRPr="00E732A0">
        <w:rPr>
          <w:rFonts w:ascii="Times New Roman" w:hAnsi="Times New Roman" w:cs="Times New Roman"/>
          <w:bCs/>
          <w:sz w:val="28"/>
          <w:szCs w:val="28"/>
        </w:rPr>
        <w:t xml:space="preserve"> возраста (до 3 лет);</w:t>
      </w:r>
    </w:p>
    <w:p w14:paraId="2344DF55" w14:textId="77777777" w:rsidR="0031341B" w:rsidRPr="00E732A0" w:rsidRDefault="009578AC" w:rsidP="0031341B">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w:t>
      </w:r>
      <w:r w:rsidR="0031341B" w:rsidRPr="00E732A0">
        <w:rPr>
          <w:rFonts w:ascii="Times New Roman" w:hAnsi="Times New Roman" w:cs="Times New Roman"/>
          <w:bCs/>
          <w:sz w:val="28"/>
          <w:szCs w:val="28"/>
        </w:rPr>
        <w:t>дошкольного возраста (до 7 лет);</w:t>
      </w:r>
    </w:p>
    <w:p w14:paraId="2438869D" w14:textId="77777777" w:rsidR="0031341B" w:rsidRPr="00E732A0" w:rsidRDefault="009578AC"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w:t>
      </w:r>
      <w:r w:rsidR="0031341B" w:rsidRPr="00E732A0">
        <w:rPr>
          <w:rFonts w:ascii="Times New Roman" w:hAnsi="Times New Roman" w:cs="Times New Roman"/>
          <w:bCs/>
          <w:sz w:val="28"/>
          <w:szCs w:val="28"/>
        </w:rPr>
        <w:t>младшего и среднего школьного возраста (7 - 12 лет);</w:t>
      </w:r>
    </w:p>
    <w:p w14:paraId="2790FA7F" w14:textId="77777777" w:rsidR="0031341B" w:rsidRPr="00E732A0" w:rsidRDefault="009578AC"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w:t>
      </w:r>
      <w:r w:rsidR="0031341B" w:rsidRPr="00E732A0">
        <w:rPr>
          <w:rFonts w:ascii="Times New Roman" w:hAnsi="Times New Roman" w:cs="Times New Roman"/>
          <w:bCs/>
          <w:sz w:val="28"/>
          <w:szCs w:val="28"/>
        </w:rPr>
        <w:t>подростков (12 - 16 лет).</w:t>
      </w:r>
    </w:p>
    <w:p w14:paraId="7FE69C38" w14:textId="77777777" w:rsidR="0031341B" w:rsidRPr="00E732A0" w:rsidRDefault="0031341B"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Детские площадки могут быть организованы в виде отдельных площадок для различных возрастных групп или как комплексные игровые площадки с зонированием по возрастным интересам.</w:t>
      </w:r>
    </w:p>
    <w:p w14:paraId="4D04187D" w14:textId="77777777" w:rsidR="0031341B" w:rsidRPr="00E732A0" w:rsidRDefault="0031341B"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 xml:space="preserve">9.9.2. Рекомендуемый размер игровых площадок для детей </w:t>
      </w:r>
      <w:proofErr w:type="spellStart"/>
      <w:r w:rsidRPr="00E732A0">
        <w:rPr>
          <w:rFonts w:ascii="Times New Roman" w:hAnsi="Times New Roman" w:cs="Times New Roman"/>
          <w:bCs/>
          <w:sz w:val="28"/>
          <w:szCs w:val="28"/>
        </w:rPr>
        <w:t>преддошкольного</w:t>
      </w:r>
      <w:proofErr w:type="spellEnd"/>
      <w:r w:rsidRPr="00E732A0">
        <w:rPr>
          <w:rFonts w:ascii="Times New Roman" w:hAnsi="Times New Roman" w:cs="Times New Roman"/>
          <w:bCs/>
          <w:sz w:val="28"/>
          <w:szCs w:val="28"/>
        </w:rPr>
        <w:t xml:space="preserve"> возраста - 50 - 70 кв. м, дошкольного возраста - 70 - 150 кв. м, школьного возраста - 100 - 300 кв. м, комплексных игровых площадок - 900 - 1600 кв. м. При этом возможно объединение площадок дошкольного возраста с площадками отдыха взрослых (размер площадки - не менее 150 кв. м).</w:t>
      </w:r>
    </w:p>
    <w:p w14:paraId="312C4EE6" w14:textId="77777777" w:rsidR="0031341B" w:rsidRPr="00E732A0" w:rsidRDefault="0031341B"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9.9.3. В условиях исторической или высокоплотной застройки размеры площадок принимаются в зависимости от имеющихся территориальных возможностей с компенсацией нормативных показателей на прилегающих территориях муниципального образования.</w:t>
      </w:r>
    </w:p>
    <w:p w14:paraId="0BDB9F15" w14:textId="77777777" w:rsidR="0031341B" w:rsidRPr="00E732A0" w:rsidRDefault="0031341B"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9.9.4. Перечень элементов благоустройства территории на детской площадке включает информационные стенды (таблички), резиновые виды покрытия, элементы сопряжения поверхности площадки с газоном, игровое оборудование, урны.</w:t>
      </w:r>
    </w:p>
    <w:p w14:paraId="03728DB9" w14:textId="77777777" w:rsidR="0031341B" w:rsidRPr="00E732A0" w:rsidRDefault="0031341B"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На детской площадке могут располагаться скамьи, элементы озеленения, осветительное оборудование, иные элементы.</w:t>
      </w:r>
    </w:p>
    <w:p w14:paraId="5CB3A24F" w14:textId="77777777" w:rsidR="0031341B" w:rsidRPr="00E732A0" w:rsidRDefault="0031341B"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Для защиты детей от падения с оборудования оборудуют перила и ограждения. Конструкцией защитного ограждения должна быть исключена возможность для детей стоять или сидеть на нем.</w:t>
      </w:r>
    </w:p>
    <w:p w14:paraId="7266A210" w14:textId="77777777" w:rsidR="0031341B" w:rsidRPr="00E732A0" w:rsidRDefault="0031341B"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При проведении мероприятий по благоустройству детских площадок допускаются следующие виды покрытий:</w:t>
      </w:r>
    </w:p>
    <w:p w14:paraId="66643932" w14:textId="77777777" w:rsidR="0031341B" w:rsidRPr="00E732A0" w:rsidRDefault="0031341B"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а) покрытие резиновое;</w:t>
      </w:r>
    </w:p>
    <w:p w14:paraId="2DF316E5" w14:textId="77777777" w:rsidR="0031341B" w:rsidRPr="00E732A0" w:rsidRDefault="0031341B"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б) покрытие синтетическое;</w:t>
      </w:r>
    </w:p>
    <w:p w14:paraId="61C21FF6" w14:textId="77777777" w:rsidR="0031341B" w:rsidRPr="00E732A0" w:rsidRDefault="0031341B"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в) покрытие песчаное;</w:t>
      </w:r>
    </w:p>
    <w:p w14:paraId="6F511939" w14:textId="77777777" w:rsidR="0031341B" w:rsidRPr="00E732A0" w:rsidRDefault="0031341B"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г) покрытие гравийное;</w:t>
      </w:r>
    </w:p>
    <w:p w14:paraId="15419F63" w14:textId="77777777" w:rsidR="0031341B" w:rsidRPr="00E732A0" w:rsidRDefault="0031341B"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д) покрытие дерновое;</w:t>
      </w:r>
    </w:p>
    <w:p w14:paraId="118C603A" w14:textId="77777777" w:rsidR="0031341B" w:rsidRPr="00E732A0" w:rsidRDefault="0031341B"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е) покрытие из дробленой древесины.</w:t>
      </w:r>
    </w:p>
    <w:p w14:paraId="51543A94" w14:textId="77777777" w:rsidR="0031341B" w:rsidRPr="00E732A0" w:rsidRDefault="0031341B"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 xml:space="preserve">9.9.5. Покрытия детских площадок должны обладать амортизационными свойствами (ударопоглощающие покрытия) по всей зоне приземления детей с игрового оборудования. Резиновые виды покрытий не должны иметь </w:t>
      </w:r>
      <w:r w:rsidRPr="00E732A0">
        <w:rPr>
          <w:rFonts w:ascii="Times New Roman" w:hAnsi="Times New Roman" w:cs="Times New Roman"/>
          <w:bCs/>
          <w:sz w:val="28"/>
          <w:szCs w:val="28"/>
        </w:rPr>
        <w:lastRenderedPageBreak/>
        <w:t>участков, на которых возможно застревание частей тела, одежды или обуви ребенка, на всей площади детской площадки.</w:t>
      </w:r>
    </w:p>
    <w:p w14:paraId="275831BC" w14:textId="77777777" w:rsidR="0031341B" w:rsidRPr="00E732A0" w:rsidRDefault="0031341B"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9.9.6. Для сопряжения поверхностей площадки и газона рекомендуется применять садовые бортовые камни со скошенными или закругленными краями.</w:t>
      </w:r>
    </w:p>
    <w:p w14:paraId="7D78B756" w14:textId="77777777" w:rsidR="0031341B" w:rsidRPr="00E732A0" w:rsidRDefault="0031341B"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9.9.7. Детские площадки могут озеленяться посадками деревьев и кустарника с учетом их инсоляции в течение 5 часов светового дня. Деревья с восточной и северной сторон площадки могут высаживаться не ближе 3 м, а с южной и западной - не ближе 1 м от края площадки до оси дерева.</w:t>
      </w:r>
    </w:p>
    <w:p w14:paraId="1B1E475F" w14:textId="77777777" w:rsidR="0031341B" w:rsidRPr="00E732A0" w:rsidRDefault="0031341B"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9.9.8. Размещение игрового оборудования проектируется с учетом нормативных параметров безопасности. Площадки спортивно-игровых комплексов рекомендуется оборудовать стендом с правилами поведения на площадке и пользования спортивно-игровым оборудованием.</w:t>
      </w:r>
    </w:p>
    <w:p w14:paraId="73A4B4FE" w14:textId="77777777" w:rsidR="0031341B" w:rsidRPr="00E732A0" w:rsidRDefault="0031341B"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9.9.9. На площадках устанавливаются информационные стенды (таблички), содержащие правила и возрастные требования при пользовании оборудованием, номера телефонов службы спасения, скорой помощи, службы эксплуатации для сообщения о неисправности и поломке оборудования, информацию о запрете выгула домашних животных на площадке, о лице, эксплуатирующем оборудование площадки.</w:t>
      </w:r>
    </w:p>
    <w:p w14:paraId="10C057EE" w14:textId="77777777" w:rsidR="0031341B" w:rsidRPr="00E732A0" w:rsidRDefault="00202F35"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9.9</w:t>
      </w:r>
      <w:r w:rsidR="0031341B" w:rsidRPr="00E732A0">
        <w:rPr>
          <w:rFonts w:ascii="Times New Roman" w:hAnsi="Times New Roman" w:cs="Times New Roman"/>
          <w:bCs/>
          <w:sz w:val="28"/>
          <w:szCs w:val="28"/>
        </w:rPr>
        <w:t>.10. Песок в песочнице должен соответствовать санитарно-эпидемиологическим требованиям.</w:t>
      </w:r>
    </w:p>
    <w:p w14:paraId="3DFA0F6A" w14:textId="77777777" w:rsidR="0031341B" w:rsidRPr="00E732A0" w:rsidRDefault="00202F35"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9.9.</w:t>
      </w:r>
      <w:r w:rsidR="0031341B" w:rsidRPr="00E732A0">
        <w:rPr>
          <w:rFonts w:ascii="Times New Roman" w:hAnsi="Times New Roman" w:cs="Times New Roman"/>
          <w:bCs/>
          <w:sz w:val="28"/>
          <w:szCs w:val="28"/>
        </w:rPr>
        <w:t>11. В целях обеспечения безопасности детей площадки рекомендуется отгораживать от транзитного пешеходного движения, проездов, разворотных площадок, гостевых стоянок, контейнерных площадок, мест, предназначенных для размещения транспортных средств.</w:t>
      </w:r>
    </w:p>
    <w:p w14:paraId="3D2E3A10" w14:textId="77777777" w:rsidR="0031341B" w:rsidRPr="00E732A0" w:rsidRDefault="00202F35"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9.9</w:t>
      </w:r>
      <w:r w:rsidR="0031341B" w:rsidRPr="00E732A0">
        <w:rPr>
          <w:rFonts w:ascii="Times New Roman" w:hAnsi="Times New Roman" w:cs="Times New Roman"/>
          <w:bCs/>
          <w:sz w:val="28"/>
          <w:szCs w:val="28"/>
        </w:rPr>
        <w:t>.12. Минимальное расстояние до контейнерных площадок - 20 м, разворотных площадок на конечных остановках маршрутов пассажирского транспорта - не менее 50 м.</w:t>
      </w:r>
    </w:p>
    <w:p w14:paraId="31764883" w14:textId="77777777" w:rsidR="0031341B" w:rsidRPr="00E732A0" w:rsidRDefault="00202F35"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9.9</w:t>
      </w:r>
      <w:r w:rsidR="0031341B" w:rsidRPr="00E732A0">
        <w:rPr>
          <w:rFonts w:ascii="Times New Roman" w:hAnsi="Times New Roman" w:cs="Times New Roman"/>
          <w:bCs/>
          <w:sz w:val="28"/>
          <w:szCs w:val="28"/>
        </w:rPr>
        <w:t>.13. Размеры зон приземления, зон безопасности и покрытие площадки должны соответствовать указанным параметрам производителя оборудования в прилагаемой к оборудованию документации, а при их отсутствии должны соответствовать государственным стандартам.</w:t>
      </w:r>
    </w:p>
    <w:p w14:paraId="21C8951F" w14:textId="77777777" w:rsidR="0031341B" w:rsidRPr="00E732A0" w:rsidRDefault="0031341B"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Покрытие зоны приземления должно состоять из материала, обеспечивающего безопасное приземление при падении. Не должно быть загрязнений или частиц глины.</w:t>
      </w:r>
    </w:p>
    <w:p w14:paraId="270D7D56" w14:textId="77777777" w:rsidR="0031341B" w:rsidRPr="00E732A0" w:rsidRDefault="00202F35"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9.9</w:t>
      </w:r>
      <w:r w:rsidR="0031341B" w:rsidRPr="00E732A0">
        <w:rPr>
          <w:rFonts w:ascii="Times New Roman" w:hAnsi="Times New Roman" w:cs="Times New Roman"/>
          <w:bCs/>
          <w:sz w:val="28"/>
          <w:szCs w:val="28"/>
        </w:rPr>
        <w:t>.14. При ограждении площадок зелеными насаждениями, а также при их озеленении не допускается применение растений с колючками и ядовитыми плодами.</w:t>
      </w:r>
    </w:p>
    <w:p w14:paraId="4B8E1320" w14:textId="77777777" w:rsidR="0031341B" w:rsidRPr="00E732A0" w:rsidRDefault="00202F35"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9.9</w:t>
      </w:r>
      <w:r w:rsidR="0031341B" w:rsidRPr="00E732A0">
        <w:rPr>
          <w:rFonts w:ascii="Times New Roman" w:hAnsi="Times New Roman" w:cs="Times New Roman"/>
          <w:bCs/>
          <w:sz w:val="28"/>
          <w:szCs w:val="28"/>
        </w:rPr>
        <w:t>.15. Конструкции оборудования площадок не должны приводить к скоплению воды на поверхности, должны обеспечивать свободный сток воды и просыхание, доступ взрослых для оказания помощи детям внутри оборудования.</w:t>
      </w:r>
    </w:p>
    <w:p w14:paraId="24808606" w14:textId="77777777" w:rsidR="0031341B" w:rsidRPr="00E732A0" w:rsidRDefault="00202F35"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9.9</w:t>
      </w:r>
      <w:r w:rsidR="0031341B" w:rsidRPr="00E732A0">
        <w:rPr>
          <w:rFonts w:ascii="Times New Roman" w:hAnsi="Times New Roman" w:cs="Times New Roman"/>
          <w:bCs/>
          <w:sz w:val="28"/>
          <w:szCs w:val="28"/>
        </w:rPr>
        <w:t>.16. Конструкция оборудования должна обеспечивать прочность, устойчивость и жесткость. Качество узловых соединений и устойчивость конструкций должны быть надежными (при покачивании конструкции).</w:t>
      </w:r>
    </w:p>
    <w:p w14:paraId="71A24E06" w14:textId="77777777" w:rsidR="0031341B" w:rsidRPr="00E732A0" w:rsidRDefault="00202F35"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lastRenderedPageBreak/>
        <w:t>9.9</w:t>
      </w:r>
      <w:r w:rsidR="0031341B" w:rsidRPr="00E732A0">
        <w:rPr>
          <w:rFonts w:ascii="Times New Roman" w:hAnsi="Times New Roman" w:cs="Times New Roman"/>
          <w:bCs/>
          <w:sz w:val="28"/>
          <w:szCs w:val="28"/>
        </w:rPr>
        <w:t>.17. Материалы, из которых изготовлено оборудование, не должны оказывать вредное воздействие на здоровье людей, в том числе детей и окружающую среду в процессе эксплуатации.</w:t>
      </w:r>
    </w:p>
    <w:p w14:paraId="7A981EB5" w14:textId="005AFC75" w:rsidR="0031341B" w:rsidRPr="00E732A0" w:rsidRDefault="00202F35"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9.9</w:t>
      </w:r>
      <w:r w:rsidR="0031341B" w:rsidRPr="00E732A0">
        <w:rPr>
          <w:rFonts w:ascii="Times New Roman" w:hAnsi="Times New Roman" w:cs="Times New Roman"/>
          <w:bCs/>
          <w:sz w:val="28"/>
          <w:szCs w:val="28"/>
        </w:rPr>
        <w:t xml:space="preserve">.18. Элементы оборудования из металла должны быть защищены от коррозии или изготовлены из </w:t>
      </w:r>
      <w:r w:rsidR="00E732A0" w:rsidRPr="00E732A0">
        <w:rPr>
          <w:rFonts w:ascii="Times New Roman" w:hAnsi="Times New Roman" w:cs="Times New Roman"/>
          <w:bCs/>
          <w:sz w:val="28"/>
          <w:szCs w:val="28"/>
        </w:rPr>
        <w:t>коррозионностойких</w:t>
      </w:r>
      <w:r w:rsidR="0031341B" w:rsidRPr="00E732A0">
        <w:rPr>
          <w:rFonts w:ascii="Times New Roman" w:hAnsi="Times New Roman" w:cs="Times New Roman"/>
          <w:bCs/>
          <w:sz w:val="28"/>
          <w:szCs w:val="28"/>
        </w:rPr>
        <w:t xml:space="preserve"> материалов. Не допускается наличие глубокой коррозии металлических конструкций элементов оборудования. Металлические материалы, образующие окислы, шелушащиеся или отслаивающиеся, должны быть защищены нетоксичным покрытием.</w:t>
      </w:r>
    </w:p>
    <w:p w14:paraId="38DF0090" w14:textId="77777777" w:rsidR="0031341B" w:rsidRPr="00E732A0" w:rsidRDefault="0031341B"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Выступающие концы болтовых соединений должны быть защищены способом, исключающим травмирование. Сварные швы должны быть гладкими.</w:t>
      </w:r>
    </w:p>
    <w:p w14:paraId="5E256310" w14:textId="77777777" w:rsidR="0031341B" w:rsidRPr="00E732A0" w:rsidRDefault="00202F35"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9.9</w:t>
      </w:r>
      <w:r w:rsidR="0031341B" w:rsidRPr="00E732A0">
        <w:rPr>
          <w:rFonts w:ascii="Times New Roman" w:hAnsi="Times New Roman" w:cs="Times New Roman"/>
          <w:bCs/>
          <w:sz w:val="28"/>
          <w:szCs w:val="28"/>
        </w:rPr>
        <w:t>.19. Элементы оборудования из полимерных материалов, композиционных материалов, которые со временем становятся хрупкими, должны заменяться по истечении периода времени, указанного изготовителем.</w:t>
      </w:r>
    </w:p>
    <w:p w14:paraId="5B5632FB" w14:textId="77777777" w:rsidR="0031341B" w:rsidRPr="00E732A0" w:rsidRDefault="00202F35"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9.9</w:t>
      </w:r>
      <w:r w:rsidR="0031341B" w:rsidRPr="00E732A0">
        <w:rPr>
          <w:rFonts w:ascii="Times New Roman" w:hAnsi="Times New Roman" w:cs="Times New Roman"/>
          <w:bCs/>
          <w:sz w:val="28"/>
          <w:szCs w:val="28"/>
        </w:rPr>
        <w:t>.20. Элементы оборудования из древесины не должны иметь на поверхности дефектов обработки (заусенцев, отщепов, сколов и т.п.). Не допускается наличие гниения основания деревянных опор и стоек.</w:t>
      </w:r>
    </w:p>
    <w:p w14:paraId="14EE9CAE" w14:textId="77777777" w:rsidR="0031341B" w:rsidRPr="00E732A0" w:rsidRDefault="00202F35"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9.9</w:t>
      </w:r>
      <w:r w:rsidR="0031341B" w:rsidRPr="00E732A0">
        <w:rPr>
          <w:rFonts w:ascii="Times New Roman" w:hAnsi="Times New Roman" w:cs="Times New Roman"/>
          <w:bCs/>
          <w:sz w:val="28"/>
          <w:szCs w:val="28"/>
        </w:rPr>
        <w:t>.21. Не допускается наличие выступающих элементов оборудования с острыми концами или кромками, а также наличие шероховатых поверхностей, способных нанести травму. Углы и края любой доступной для детей части оборудования должны быть закруглены.</w:t>
      </w:r>
    </w:p>
    <w:p w14:paraId="20FD7C5B" w14:textId="77777777" w:rsidR="0031341B" w:rsidRPr="00E732A0" w:rsidRDefault="00202F35"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9.9</w:t>
      </w:r>
      <w:r w:rsidR="0031341B" w:rsidRPr="00E732A0">
        <w:rPr>
          <w:rFonts w:ascii="Times New Roman" w:hAnsi="Times New Roman" w:cs="Times New Roman"/>
          <w:bCs/>
          <w:sz w:val="28"/>
          <w:szCs w:val="28"/>
        </w:rPr>
        <w:t>.22. Крепление элементов оборудования должно исключать возможность их демонтажа без применения инструментов.</w:t>
      </w:r>
    </w:p>
    <w:p w14:paraId="37986AED" w14:textId="77777777" w:rsidR="0031341B" w:rsidRPr="00E732A0" w:rsidRDefault="00202F35"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9.9</w:t>
      </w:r>
      <w:r w:rsidR="0031341B" w:rsidRPr="00E732A0">
        <w:rPr>
          <w:rFonts w:ascii="Times New Roman" w:hAnsi="Times New Roman" w:cs="Times New Roman"/>
          <w:bCs/>
          <w:sz w:val="28"/>
          <w:szCs w:val="28"/>
        </w:rPr>
        <w:t>.23. Не допускается отсутствие деталей оборудования и наличие механических повреждений (дефектов, неисправностей) элементов оборудования. Не допускается чрезмерный износ подвижных частей оборудования. Крепления подвесных элементов оборудования должны быть надежно зафиксированы. Элементы оборудования (комплектующие), подлежащие периодическому обслуживанию или замене (например, подшипники), должны быть защищены от несанкционированного доступа.</w:t>
      </w:r>
    </w:p>
    <w:p w14:paraId="6D4AE4F4" w14:textId="77777777" w:rsidR="0031341B" w:rsidRPr="00E732A0" w:rsidRDefault="00202F35"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9.9</w:t>
      </w:r>
      <w:r w:rsidR="0031341B" w:rsidRPr="00E732A0">
        <w:rPr>
          <w:rFonts w:ascii="Times New Roman" w:hAnsi="Times New Roman" w:cs="Times New Roman"/>
          <w:bCs/>
          <w:sz w:val="28"/>
          <w:szCs w:val="28"/>
        </w:rPr>
        <w:t>.24. Не допускаются наличие выступающих частей фундаментов, арматуры и элементов крепления. При наличии сыпучего покрытия (например, песка) фундаменты должны соответствовать следующим требованиям:</w:t>
      </w:r>
    </w:p>
    <w:p w14:paraId="6D3E6331" w14:textId="77777777" w:rsidR="0031341B" w:rsidRPr="00E732A0" w:rsidRDefault="0031341B"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а) элементы фундамента должны располагаться на глубине не менее 400 мм от поверхности покрытия игровой площадки;</w:t>
      </w:r>
    </w:p>
    <w:p w14:paraId="0D704710" w14:textId="77777777" w:rsidR="0031341B" w:rsidRPr="00E732A0" w:rsidRDefault="0031341B"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б) глубина от поверхности покрытия игровой площадки до верха фундамента конической формы должна быть не менее 200 мм;</w:t>
      </w:r>
    </w:p>
    <w:p w14:paraId="2762F8D2" w14:textId="77777777" w:rsidR="0031341B" w:rsidRPr="00E732A0" w:rsidRDefault="0031341B"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в) острые кромки фундамента должны быть закруглены. Радиус закругления - не менее 20 мм;</w:t>
      </w:r>
    </w:p>
    <w:p w14:paraId="1AF0591F" w14:textId="77777777" w:rsidR="0031341B" w:rsidRPr="00E732A0" w:rsidRDefault="0031341B"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г) концы элементов, выступающих из фундамента (например, анкерных болтов), должны располагаться на глубине не менее 400 мм от уровня поверхности покрытия игровой площадки.</w:t>
      </w:r>
    </w:p>
    <w:p w14:paraId="1197C305" w14:textId="77777777" w:rsidR="0031341B" w:rsidRPr="00E732A0" w:rsidRDefault="00202F35"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lastRenderedPageBreak/>
        <w:t>9.9</w:t>
      </w:r>
      <w:r w:rsidR="0031341B" w:rsidRPr="00E732A0">
        <w:rPr>
          <w:rFonts w:ascii="Times New Roman" w:hAnsi="Times New Roman" w:cs="Times New Roman"/>
          <w:bCs/>
          <w:sz w:val="28"/>
          <w:szCs w:val="28"/>
        </w:rPr>
        <w:t>.25. Закрытое оборудование (тоннели, игровые домики и т.п.) с внутренним размером более 2000 мм в любом направлении от входа должно иметь не менее двух открытых доступов, не зависящих друг от друга и расположенных на разных сторонах оборудования. Конструкция доступов должна исключать возможность их блокирования и обеспечивать при необходимости оказание помощи взрослыми детям без каких-либо дополнительных средств. Размеры открытых доступов должны быть не менее 500 x 500 мм.</w:t>
      </w:r>
    </w:p>
    <w:p w14:paraId="0621589B" w14:textId="77777777" w:rsidR="0031341B" w:rsidRPr="00E732A0" w:rsidRDefault="0031341B"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При чрезвычайной ситуации доступы должны обеспечить возможность детям покинуть оборудование.</w:t>
      </w:r>
    </w:p>
    <w:p w14:paraId="4850F837" w14:textId="77777777" w:rsidR="0031341B" w:rsidRPr="00E732A0" w:rsidRDefault="00202F35"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9.9</w:t>
      </w:r>
      <w:r w:rsidR="0031341B" w:rsidRPr="00E732A0">
        <w:rPr>
          <w:rFonts w:ascii="Times New Roman" w:hAnsi="Times New Roman" w:cs="Times New Roman"/>
          <w:bCs/>
          <w:sz w:val="28"/>
          <w:szCs w:val="28"/>
        </w:rPr>
        <w:t>.26. Размеры элемента (диаметр сечения) оборудования, позволяющего ребенку ухватиться, должны быть не менее 16 мм и не более 45 мм в любом направлении. Ширина элемента оборудования, позволяющего ребенку ухватиться, должна быть не более 60 мм.</w:t>
      </w:r>
    </w:p>
    <w:p w14:paraId="654F41E0" w14:textId="77777777" w:rsidR="0031341B" w:rsidRPr="00E732A0" w:rsidRDefault="00202F35"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9.9</w:t>
      </w:r>
      <w:r w:rsidR="0031341B" w:rsidRPr="00E732A0">
        <w:rPr>
          <w:rFonts w:ascii="Times New Roman" w:hAnsi="Times New Roman" w:cs="Times New Roman"/>
          <w:bCs/>
          <w:sz w:val="28"/>
          <w:szCs w:val="28"/>
        </w:rPr>
        <w:t>.27. Подвижные и неподвижные элементы оборудования не должны образовывать сдавливающих или режущих поверхностей, а также создавать возможность застреваний тела, частей тела или одежды ребенка.</w:t>
      </w:r>
    </w:p>
    <w:p w14:paraId="2C9F1DCB" w14:textId="77777777" w:rsidR="0031341B" w:rsidRPr="00E732A0" w:rsidRDefault="00202F35"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9.9</w:t>
      </w:r>
      <w:r w:rsidR="0031341B" w:rsidRPr="00E732A0">
        <w:rPr>
          <w:rFonts w:ascii="Times New Roman" w:hAnsi="Times New Roman" w:cs="Times New Roman"/>
          <w:bCs/>
          <w:sz w:val="28"/>
          <w:szCs w:val="28"/>
        </w:rPr>
        <w:t>.28. При реконструкции детских площадок во избежание травматизма предотвращается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 При реконструкции прилегающих территорий детские площадки необходимо изолировать от мест ведения работ и складирования строительных материалов.</w:t>
      </w:r>
    </w:p>
    <w:p w14:paraId="6F46D267" w14:textId="77777777" w:rsidR="0031341B" w:rsidRPr="00E732A0" w:rsidRDefault="00202F35"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9.9.</w:t>
      </w:r>
      <w:r w:rsidR="0031341B" w:rsidRPr="00E732A0">
        <w:rPr>
          <w:rFonts w:ascii="Times New Roman" w:hAnsi="Times New Roman" w:cs="Times New Roman"/>
          <w:bCs/>
          <w:sz w:val="28"/>
          <w:szCs w:val="28"/>
        </w:rPr>
        <w:t>29. Входы, выходы, эвакуационные пути, проходы, предназначенные для работников службы спасения, скорой помощи, службы эксплуатации, должны быть всегда доступны, открыты и свободны от препятствий.</w:t>
      </w:r>
    </w:p>
    <w:p w14:paraId="0B02BB92" w14:textId="77777777" w:rsidR="0031341B" w:rsidRPr="00E732A0" w:rsidRDefault="00202F35"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9.9.</w:t>
      </w:r>
      <w:r w:rsidR="0031341B" w:rsidRPr="00E732A0">
        <w:rPr>
          <w:rFonts w:ascii="Times New Roman" w:hAnsi="Times New Roman" w:cs="Times New Roman"/>
          <w:bCs/>
          <w:sz w:val="28"/>
          <w:szCs w:val="28"/>
        </w:rPr>
        <w:t>30. Территория площадки и прилегающая территория ежедневно очищаются от мусора и посторонних предметов.</w:t>
      </w:r>
    </w:p>
    <w:p w14:paraId="02E29726" w14:textId="77777777" w:rsidR="0031341B" w:rsidRPr="00E732A0" w:rsidRDefault="00202F35"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w:t>
      </w:r>
      <w:r w:rsidR="0031341B" w:rsidRPr="00E732A0">
        <w:rPr>
          <w:rFonts w:ascii="Times New Roman" w:hAnsi="Times New Roman" w:cs="Times New Roman"/>
          <w:bCs/>
          <w:sz w:val="28"/>
          <w:szCs w:val="28"/>
        </w:rPr>
        <w:t>.</w:t>
      </w:r>
      <w:r w:rsidRPr="00E732A0">
        <w:rPr>
          <w:rFonts w:ascii="Times New Roman" w:hAnsi="Times New Roman" w:cs="Times New Roman"/>
          <w:bCs/>
          <w:sz w:val="28"/>
          <w:szCs w:val="28"/>
        </w:rPr>
        <w:t>9.</w:t>
      </w:r>
      <w:r w:rsidR="0031341B" w:rsidRPr="00E732A0">
        <w:rPr>
          <w:rFonts w:ascii="Times New Roman" w:hAnsi="Times New Roman" w:cs="Times New Roman"/>
          <w:bCs/>
          <w:sz w:val="28"/>
          <w:szCs w:val="28"/>
        </w:rPr>
        <w:t>31. Контроль за техническим состоянием, обслуживанием и ремонтом оборудования и покрытия площадки, наличием и состоянием документации и информационным обеспечением безопасности площадки осуществляется собственниками и (или) иными законными владельцами.</w:t>
      </w:r>
    </w:p>
    <w:p w14:paraId="49CD4EBE" w14:textId="77777777" w:rsidR="0031341B" w:rsidRPr="00E732A0" w:rsidRDefault="0031341B"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Указанные лица должны периодически, не менее одного раза в 12 месяцев, оценивать эффективность мероприятий по обеспечению безопасности площадки и на основе опыта эксплуатации или при изменении условий эксплуатации корректировать (если это необходимо) комплекс мероприятий по обеспечению безопасности.</w:t>
      </w:r>
    </w:p>
    <w:p w14:paraId="6452A2DE" w14:textId="77777777" w:rsidR="0031341B" w:rsidRPr="00E732A0" w:rsidRDefault="00202F35"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9.9</w:t>
      </w:r>
      <w:r w:rsidR="0031341B" w:rsidRPr="00E732A0">
        <w:rPr>
          <w:rFonts w:ascii="Times New Roman" w:hAnsi="Times New Roman" w:cs="Times New Roman"/>
          <w:bCs/>
          <w:sz w:val="28"/>
          <w:szCs w:val="28"/>
        </w:rPr>
        <w:t>.32. Контроль за техническим состоянием оборудования площадок включает:</w:t>
      </w:r>
    </w:p>
    <w:p w14:paraId="513F194E" w14:textId="77777777" w:rsidR="0031341B" w:rsidRPr="00E732A0" w:rsidRDefault="0031341B"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а) первичный осмотр и проверку оборудования перед вводом в эксплуатацию;</w:t>
      </w:r>
    </w:p>
    <w:p w14:paraId="7CBAAC6F" w14:textId="77777777" w:rsidR="0031341B" w:rsidRPr="00E732A0" w:rsidRDefault="0031341B"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 xml:space="preserve">б) регулярный визуальный осмотр, который позволяет обнаружить очевидные неисправности и посторонние предметы, представляющие </w:t>
      </w:r>
      <w:r w:rsidRPr="00E732A0">
        <w:rPr>
          <w:rFonts w:ascii="Times New Roman" w:hAnsi="Times New Roman" w:cs="Times New Roman"/>
          <w:bCs/>
          <w:sz w:val="28"/>
          <w:szCs w:val="28"/>
        </w:rPr>
        <w:lastRenderedPageBreak/>
        <w:t>опасности, вызванные пользованием оборудованием, климатическими условиями, актами вандализма;</w:t>
      </w:r>
    </w:p>
    <w:p w14:paraId="20761C22" w14:textId="77777777" w:rsidR="0031341B" w:rsidRPr="00E732A0" w:rsidRDefault="0031341B"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в) функциональный осмотр, который представляет собой детальный осмотр с целью проверки исправности и устойчивости оборудования, выявления износа элементов конструкции оборудования;</w:t>
      </w:r>
    </w:p>
    <w:p w14:paraId="6E21F6ED" w14:textId="77777777" w:rsidR="0031341B" w:rsidRPr="00E732A0" w:rsidRDefault="0031341B"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г) ежегодный основной осмотр, который представляет собой осмотр для целей оценки соответствия технического состояния оборудования требованиям безопасности.</w:t>
      </w:r>
    </w:p>
    <w:p w14:paraId="280AD33E" w14:textId="77777777" w:rsidR="0031341B" w:rsidRPr="00E732A0" w:rsidRDefault="00202F35"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9.9</w:t>
      </w:r>
      <w:r w:rsidR="0031341B" w:rsidRPr="00E732A0">
        <w:rPr>
          <w:rFonts w:ascii="Times New Roman" w:hAnsi="Times New Roman" w:cs="Times New Roman"/>
          <w:bCs/>
          <w:sz w:val="28"/>
          <w:szCs w:val="28"/>
        </w:rPr>
        <w:t>.33. Периодичность регулярного визуального осмотра устанавливается с учетом условий эксплуатации. Регулярный визуальный осмотр оборудования площадок, подвергающихся интенсивному использованию, проводится ежедневно.</w:t>
      </w:r>
    </w:p>
    <w:p w14:paraId="4256AFCA" w14:textId="77777777" w:rsidR="0031341B" w:rsidRPr="00E732A0" w:rsidRDefault="00202F35"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9.9</w:t>
      </w:r>
      <w:r w:rsidR="0031341B" w:rsidRPr="00E732A0">
        <w:rPr>
          <w:rFonts w:ascii="Times New Roman" w:hAnsi="Times New Roman" w:cs="Times New Roman"/>
          <w:bCs/>
          <w:sz w:val="28"/>
          <w:szCs w:val="28"/>
        </w:rPr>
        <w:t>.34. Функциональный осмотр проводится с периодичностью один раз в 1 - 3 месяца в соответствии с инструкцией изготовителя, а также с учетом интенсивности использования площадки. Особое внимание уделяется скрытым, труднодоступным элементам оборудования. Результаты осмотра фиксируются в акте осмотра.</w:t>
      </w:r>
    </w:p>
    <w:p w14:paraId="12A2B00D" w14:textId="77777777" w:rsidR="0031341B" w:rsidRPr="00E732A0" w:rsidRDefault="00202F35"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9.9</w:t>
      </w:r>
      <w:r w:rsidR="0031341B" w:rsidRPr="00E732A0">
        <w:rPr>
          <w:rFonts w:ascii="Times New Roman" w:hAnsi="Times New Roman" w:cs="Times New Roman"/>
          <w:bCs/>
          <w:sz w:val="28"/>
          <w:szCs w:val="28"/>
        </w:rPr>
        <w:t>.35. Ежегодный основной осмотр проводится раз в год.</w:t>
      </w:r>
    </w:p>
    <w:p w14:paraId="0648AA22" w14:textId="77777777" w:rsidR="0031341B" w:rsidRPr="00E732A0" w:rsidRDefault="0031341B"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В ходе ежегодного основного осмотра определяются наличие гниения деревянных элементов, коррозии металлических элементов, влияние выполненных ремонтных работ на безопасность оборудования.</w:t>
      </w:r>
    </w:p>
    <w:p w14:paraId="2CB391CD" w14:textId="77777777" w:rsidR="0031341B" w:rsidRPr="00E732A0" w:rsidRDefault="0031341B"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По результатам ежегодного основного осмотра выявляются дефекты объектов благоустройства, подлежащие устранению, определяются характер и объем необходимых ремонтных работ. Результаты осмотра фиксируются в акте осмотра.</w:t>
      </w:r>
    </w:p>
    <w:p w14:paraId="7FED28D4" w14:textId="77777777" w:rsidR="0031341B" w:rsidRPr="00E732A0" w:rsidRDefault="00202F35"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9.9</w:t>
      </w:r>
      <w:r w:rsidR="0031341B" w:rsidRPr="00E732A0">
        <w:rPr>
          <w:rFonts w:ascii="Times New Roman" w:hAnsi="Times New Roman" w:cs="Times New Roman"/>
          <w:bCs/>
          <w:sz w:val="28"/>
          <w:szCs w:val="28"/>
        </w:rPr>
        <w:t>.36. В целях контроля периодичности, полноты и правильности выполняемых работ при осмотрах различного вида должны быть разработаны графики проведения осмотров.</w:t>
      </w:r>
    </w:p>
    <w:p w14:paraId="48445888" w14:textId="77777777" w:rsidR="0031341B" w:rsidRPr="00E732A0" w:rsidRDefault="00202F35"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9.9</w:t>
      </w:r>
      <w:r w:rsidR="0031341B" w:rsidRPr="00E732A0">
        <w:rPr>
          <w:rFonts w:ascii="Times New Roman" w:hAnsi="Times New Roman" w:cs="Times New Roman"/>
          <w:bCs/>
          <w:sz w:val="28"/>
          <w:szCs w:val="28"/>
        </w:rPr>
        <w:t>.37. Результаты осмотра, проведения обслуживания и ремонта площадок регистрируются в журнале, который хранится у лица, осуществляющего контроль за техническим состоянием, обслуживанием и ремонтом оборудования и покрытия площадки.</w:t>
      </w:r>
    </w:p>
    <w:p w14:paraId="01053BA4" w14:textId="77777777" w:rsidR="0031341B" w:rsidRPr="00E732A0" w:rsidRDefault="0031341B"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Эксплуатационная документация (паспорт, акт осмотра, графики осмотров, журнал и т.п.) подлежит постоянному хранению.</w:t>
      </w:r>
    </w:p>
    <w:p w14:paraId="40CDBB13" w14:textId="77777777" w:rsidR="0031341B" w:rsidRPr="00E732A0" w:rsidRDefault="0031341B"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Должен быть обеспечен доступ лиц, осуществляющих обслуживание и ремонтные работы, к эксплуатационной документации во время осмотров, обслуживания и ремонта оборудования и покрытия площадки.</w:t>
      </w:r>
    </w:p>
    <w:p w14:paraId="2F8EA018" w14:textId="77777777" w:rsidR="0031341B" w:rsidRPr="00E732A0" w:rsidRDefault="00202F35"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9.9</w:t>
      </w:r>
      <w:r w:rsidR="0031341B" w:rsidRPr="00E732A0">
        <w:rPr>
          <w:rFonts w:ascii="Times New Roman" w:hAnsi="Times New Roman" w:cs="Times New Roman"/>
          <w:bCs/>
          <w:sz w:val="28"/>
          <w:szCs w:val="28"/>
        </w:rPr>
        <w:t>.38. При обнаружении в процессе осмотра оборудования дефектов, влияющих на безопасность оборудования, дефекты должны быть незамедлительно устранены. Если это невозможно, эксплуатацию оборудования необходимо прекратить либо оборудование должно быть демонтировано и удалено с площадки.</w:t>
      </w:r>
    </w:p>
    <w:p w14:paraId="0DA09602" w14:textId="77777777" w:rsidR="0031341B" w:rsidRPr="00E732A0" w:rsidRDefault="0031341B" w:rsidP="00BA3A32">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После удаления оборудования оставшийся в земле фундамент также удаляют или огораживают способом, исключающим возможность получения травм.</w:t>
      </w:r>
    </w:p>
    <w:p w14:paraId="64A783AC" w14:textId="77777777" w:rsidR="0031341B" w:rsidRPr="00E732A0" w:rsidRDefault="00202F35" w:rsidP="00BB7A7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lastRenderedPageBreak/>
        <w:t>9.9</w:t>
      </w:r>
      <w:r w:rsidR="0031341B" w:rsidRPr="00E732A0">
        <w:rPr>
          <w:rFonts w:ascii="Times New Roman" w:hAnsi="Times New Roman" w:cs="Times New Roman"/>
          <w:bCs/>
          <w:sz w:val="28"/>
          <w:szCs w:val="28"/>
        </w:rPr>
        <w:t>.39. Обслуживание оборудования и покрытия площадки включает в себя:</w:t>
      </w:r>
    </w:p>
    <w:p w14:paraId="09733920" w14:textId="77777777" w:rsidR="0031341B" w:rsidRPr="00E732A0" w:rsidRDefault="0031341B" w:rsidP="00BB7A7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мероприятия по поддержанию безопасности и качества функционирования оборудования и покрытий площадки;</w:t>
      </w:r>
    </w:p>
    <w:p w14:paraId="246339B9" w14:textId="77777777" w:rsidR="0031341B" w:rsidRPr="00E732A0" w:rsidRDefault="0031341B" w:rsidP="00BB7A7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проверку и подтягивание узлов крепления;</w:t>
      </w:r>
    </w:p>
    <w:p w14:paraId="0DAA316C" w14:textId="77777777" w:rsidR="0031341B" w:rsidRPr="00E732A0" w:rsidRDefault="0031341B" w:rsidP="00BB7A7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обновление окраски оборудования;</w:t>
      </w:r>
    </w:p>
    <w:p w14:paraId="5536AD16" w14:textId="77777777" w:rsidR="0031341B" w:rsidRPr="00E732A0" w:rsidRDefault="0031341B" w:rsidP="00BB7A7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 xml:space="preserve">обслуживание </w:t>
      </w:r>
      <w:proofErr w:type="spellStart"/>
      <w:r w:rsidRPr="00E732A0">
        <w:rPr>
          <w:rFonts w:ascii="Times New Roman" w:hAnsi="Times New Roman" w:cs="Times New Roman"/>
          <w:bCs/>
          <w:sz w:val="28"/>
          <w:szCs w:val="28"/>
        </w:rPr>
        <w:t>ударопоглощающих</w:t>
      </w:r>
      <w:proofErr w:type="spellEnd"/>
      <w:r w:rsidRPr="00E732A0">
        <w:rPr>
          <w:rFonts w:ascii="Times New Roman" w:hAnsi="Times New Roman" w:cs="Times New Roman"/>
          <w:bCs/>
          <w:sz w:val="28"/>
          <w:szCs w:val="28"/>
        </w:rPr>
        <w:t xml:space="preserve"> покрытий;</w:t>
      </w:r>
    </w:p>
    <w:p w14:paraId="2D9B0F51" w14:textId="77777777" w:rsidR="0031341B" w:rsidRPr="00E732A0" w:rsidRDefault="0031341B" w:rsidP="00BB7A7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смазку подшипников;</w:t>
      </w:r>
    </w:p>
    <w:p w14:paraId="30A7669A" w14:textId="77777777" w:rsidR="0031341B" w:rsidRPr="00E732A0" w:rsidRDefault="0031341B" w:rsidP="00BB7A7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 xml:space="preserve">восстановление </w:t>
      </w:r>
      <w:proofErr w:type="spellStart"/>
      <w:r w:rsidRPr="00E732A0">
        <w:rPr>
          <w:rFonts w:ascii="Times New Roman" w:hAnsi="Times New Roman" w:cs="Times New Roman"/>
          <w:bCs/>
          <w:sz w:val="28"/>
          <w:szCs w:val="28"/>
        </w:rPr>
        <w:t>ударопоглощающих</w:t>
      </w:r>
      <w:proofErr w:type="spellEnd"/>
      <w:r w:rsidRPr="00E732A0">
        <w:rPr>
          <w:rFonts w:ascii="Times New Roman" w:hAnsi="Times New Roman" w:cs="Times New Roman"/>
          <w:bCs/>
          <w:sz w:val="28"/>
          <w:szCs w:val="28"/>
        </w:rPr>
        <w:t xml:space="preserve"> покрытий из сыпучих материалов и корректировку их уровня.</w:t>
      </w:r>
    </w:p>
    <w:p w14:paraId="2117E30F" w14:textId="77777777" w:rsidR="0031341B" w:rsidRPr="00E732A0" w:rsidRDefault="00202F35" w:rsidP="00BB7A7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9.9</w:t>
      </w:r>
      <w:r w:rsidR="0031341B" w:rsidRPr="00E732A0">
        <w:rPr>
          <w:rFonts w:ascii="Times New Roman" w:hAnsi="Times New Roman" w:cs="Times New Roman"/>
          <w:bCs/>
          <w:sz w:val="28"/>
          <w:szCs w:val="28"/>
        </w:rPr>
        <w:t>.40. Ремонтные работы включают в себя:</w:t>
      </w:r>
    </w:p>
    <w:p w14:paraId="2C6E8A5F" w14:textId="77777777" w:rsidR="0031341B" w:rsidRPr="00E732A0" w:rsidRDefault="0031341B" w:rsidP="00BB7A7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замену крепежных деталей;</w:t>
      </w:r>
    </w:p>
    <w:p w14:paraId="27BF22C6" w14:textId="77777777" w:rsidR="0031341B" w:rsidRPr="00E732A0" w:rsidRDefault="0031341B" w:rsidP="00BB7A7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сварку;</w:t>
      </w:r>
    </w:p>
    <w:p w14:paraId="6AA5CB9C" w14:textId="77777777" w:rsidR="0031341B" w:rsidRPr="00E732A0" w:rsidRDefault="0031341B" w:rsidP="00BB7A7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замену частей оборудования (например, изношенных желобов горок);</w:t>
      </w:r>
    </w:p>
    <w:p w14:paraId="75811D06" w14:textId="77777777" w:rsidR="0031341B" w:rsidRPr="00E732A0" w:rsidRDefault="0031341B" w:rsidP="00BB7A7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замену структурных элементов оборудования.</w:t>
      </w:r>
    </w:p>
    <w:p w14:paraId="75436AF5" w14:textId="77777777" w:rsidR="0031341B" w:rsidRPr="00E732A0" w:rsidRDefault="00202F35" w:rsidP="00BB7A7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9.9</w:t>
      </w:r>
      <w:r w:rsidR="0031341B" w:rsidRPr="00E732A0">
        <w:rPr>
          <w:rFonts w:ascii="Times New Roman" w:hAnsi="Times New Roman" w:cs="Times New Roman"/>
          <w:bCs/>
          <w:sz w:val="28"/>
          <w:szCs w:val="28"/>
        </w:rPr>
        <w:t>.41. Лица, осуществляющие обслуживание и ремонт площадок, принимают меры по ограждению места производства работ, исключающему допуск детей и получение ими травм.</w:t>
      </w:r>
    </w:p>
    <w:p w14:paraId="366B3BE8" w14:textId="77777777" w:rsidR="0031341B" w:rsidRPr="00E732A0" w:rsidRDefault="00202F35" w:rsidP="00BB7A7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9.9</w:t>
      </w:r>
      <w:r w:rsidR="0031341B" w:rsidRPr="00E732A0">
        <w:rPr>
          <w:rFonts w:ascii="Times New Roman" w:hAnsi="Times New Roman" w:cs="Times New Roman"/>
          <w:bCs/>
          <w:sz w:val="28"/>
          <w:szCs w:val="28"/>
        </w:rPr>
        <w:t>.42. Оборудование подлежит окраске не менее одного раза в год в период проведения ежегодных мероприятий по благоустройству, а также по мере необходимости.</w:t>
      </w:r>
    </w:p>
    <w:p w14:paraId="4AE5F358" w14:textId="77777777" w:rsidR="0031341B" w:rsidRPr="00E732A0" w:rsidRDefault="0031341B" w:rsidP="00BB7A7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Оборудование подлежит регулярной очистке от снега и загрязнений.</w:t>
      </w:r>
    </w:p>
    <w:p w14:paraId="72B55C6B" w14:textId="77777777" w:rsidR="0031341B" w:rsidRPr="00E732A0" w:rsidRDefault="0031341B" w:rsidP="00BB7A7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Оборудование и элементы благоустройства детских площадок должны содержаться в технически исправном состоянии, а также быть безопасными для детей.</w:t>
      </w:r>
    </w:p>
    <w:p w14:paraId="32A772D4" w14:textId="77777777" w:rsidR="009578AC" w:rsidRPr="00E732A0" w:rsidRDefault="009578AC" w:rsidP="00202F35">
      <w:pPr>
        <w:pStyle w:val="ConsPlusNormal"/>
        <w:ind w:firstLine="540"/>
        <w:jc w:val="both"/>
        <w:rPr>
          <w:rFonts w:ascii="Times New Roman" w:hAnsi="Times New Roman" w:cs="Times New Roman"/>
          <w:bCs/>
          <w:sz w:val="28"/>
          <w:szCs w:val="28"/>
        </w:rPr>
      </w:pPr>
    </w:p>
    <w:p w14:paraId="5CECEF87" w14:textId="77777777" w:rsidR="00202F35" w:rsidRPr="00E732A0" w:rsidRDefault="00202F35" w:rsidP="00202F3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w:t>
      </w:r>
      <w:proofErr w:type="gramStart"/>
      <w:r w:rsidRPr="00E732A0">
        <w:rPr>
          <w:rFonts w:ascii="Times New Roman" w:hAnsi="Times New Roman" w:cs="Times New Roman"/>
          <w:bCs/>
          <w:sz w:val="28"/>
          <w:szCs w:val="28"/>
        </w:rPr>
        <w:t>10.Требования</w:t>
      </w:r>
      <w:proofErr w:type="gramEnd"/>
      <w:r w:rsidRPr="00E732A0">
        <w:rPr>
          <w:rFonts w:ascii="Times New Roman" w:hAnsi="Times New Roman" w:cs="Times New Roman"/>
          <w:bCs/>
          <w:sz w:val="28"/>
          <w:szCs w:val="28"/>
        </w:rPr>
        <w:t xml:space="preserve"> к размещению  спортивных площадок.</w:t>
      </w:r>
    </w:p>
    <w:p w14:paraId="08ADF6F2" w14:textId="77777777" w:rsidR="00202F35" w:rsidRPr="00E732A0" w:rsidRDefault="00202F35" w:rsidP="00202F3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9.10.1. Спортивные площадки предназначены для занятий физкультурой и спортом всех возрастных групп населения, они проектируются в составе территорий жилого и рекреационного назначения, участков спортивных сооружений, участков общеобразовательных школ.</w:t>
      </w:r>
    </w:p>
    <w:p w14:paraId="14E760C8" w14:textId="77777777" w:rsidR="00202F35" w:rsidRPr="00E732A0" w:rsidRDefault="00202F35" w:rsidP="00202F3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Планировка и обустройство спортивных площадок без приспособления для беспрепятственного доступа к ним и использования их инвалидами и другими маломобильными группами населения не допускаются.</w:t>
      </w:r>
    </w:p>
    <w:p w14:paraId="0B789B59" w14:textId="77777777" w:rsidR="00202F35" w:rsidRPr="00E732A0" w:rsidRDefault="00202F35" w:rsidP="00202F3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9.10.2. Перечень элементов благоустройства территории на спортивной площадке включает мягкие или газонные виды покрытия, спортивное оборудование, элементы сопряжения покрытий.</w:t>
      </w:r>
    </w:p>
    <w:p w14:paraId="2CEC4BC6" w14:textId="77777777" w:rsidR="00202F35" w:rsidRPr="00E732A0" w:rsidRDefault="00202F35" w:rsidP="00202F3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На спортивной площадке могут располагаться скамьи, осветительное оборудование, урны, иные элементы.</w:t>
      </w:r>
    </w:p>
    <w:p w14:paraId="0023A561" w14:textId="77777777" w:rsidR="00202F35" w:rsidRPr="00E732A0" w:rsidRDefault="00202F35" w:rsidP="00202F3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9.10.3. Озеленение рекомендуется размещать по периметру спортивной площадки, высаживая быстрорастущие деревья на расстоянии от края площадки не менее 2 м. Не применяются деревья и кустарники, имеющие блестящие листья, дающие большое количество летящих семян, обильно плодоносящие и рано сбрасывающие листву.</w:t>
      </w:r>
    </w:p>
    <w:p w14:paraId="728C216C" w14:textId="77777777" w:rsidR="00202F35" w:rsidRPr="00E732A0" w:rsidRDefault="00202F35" w:rsidP="00202F3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9.10.4. Спортивное оборудование:</w:t>
      </w:r>
    </w:p>
    <w:p w14:paraId="04EB2C5E" w14:textId="77777777" w:rsidR="00202F35" w:rsidRPr="00E732A0" w:rsidRDefault="00202F35" w:rsidP="00202F3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lastRenderedPageBreak/>
        <w:t xml:space="preserve">а) должно быть без трещин, дыр, заплат, разрывов цепей (тросов, канатов, сетки), гнили, разрушений, грибка, коррозии, пятен и потеков ржавчины, </w:t>
      </w:r>
      <w:proofErr w:type="spellStart"/>
      <w:r w:rsidRPr="00E732A0">
        <w:rPr>
          <w:rFonts w:ascii="Times New Roman" w:hAnsi="Times New Roman" w:cs="Times New Roman"/>
          <w:bCs/>
          <w:sz w:val="28"/>
          <w:szCs w:val="28"/>
        </w:rPr>
        <w:t>задиров</w:t>
      </w:r>
      <w:proofErr w:type="spellEnd"/>
      <w:r w:rsidRPr="00E732A0">
        <w:rPr>
          <w:rFonts w:ascii="Times New Roman" w:hAnsi="Times New Roman" w:cs="Times New Roman"/>
          <w:bCs/>
          <w:sz w:val="28"/>
          <w:szCs w:val="28"/>
        </w:rPr>
        <w:t>, отщепов, сколов, острых концов и кромок;</w:t>
      </w:r>
    </w:p>
    <w:p w14:paraId="4D11C4E0" w14:textId="77777777" w:rsidR="00202F35" w:rsidRPr="00E732A0" w:rsidRDefault="00202F35" w:rsidP="00202F3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б) не должно иметь выступающих элементов с острыми концами или кромками, должно иметь защиту концов труб, выступающих концов болтов, должно иметь закругленные углы и края любой доступной для пользователей части оборудования;</w:t>
      </w:r>
    </w:p>
    <w:p w14:paraId="3DBA9E17" w14:textId="77777777" w:rsidR="00202F35" w:rsidRPr="00E732A0" w:rsidRDefault="00202F35" w:rsidP="00202F3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в) должно иметь гладкие сварные швы;</w:t>
      </w:r>
    </w:p>
    <w:p w14:paraId="3B4FB498" w14:textId="77777777" w:rsidR="00202F35" w:rsidRPr="00E732A0" w:rsidRDefault="00202F35" w:rsidP="00202F3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г) должно обеспечивать прочность и устойчивость.</w:t>
      </w:r>
    </w:p>
    <w:p w14:paraId="7BCFF5B2" w14:textId="77777777" w:rsidR="00202F35" w:rsidRPr="00E732A0" w:rsidRDefault="00202F35" w:rsidP="00202F3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Стойки (штанги) ворот, баскетбольные и волейбольные стойки на спортивных площадках, расположенных на общественных и дворовых территориях, не должны быть свободностоящими, не должны опрокидываться или скользить.</w:t>
      </w:r>
    </w:p>
    <w:p w14:paraId="74119CA1" w14:textId="77777777" w:rsidR="00202F35" w:rsidRPr="00E732A0" w:rsidRDefault="00202F35" w:rsidP="00202F3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На спортивных площадках, расположенных на территориях общего пользования и дворовых территориях, следует закреплять стойки (штанги) ворот в установочных гильзах, устанавливаемых в бетон (бетонные блоки). При закреплении ворот для мини-футбола и гандбола допускается использовать для установки крепления анкерного типа.</w:t>
      </w:r>
    </w:p>
    <w:p w14:paraId="62B2CD23" w14:textId="77777777" w:rsidR="00202F35" w:rsidRPr="00E732A0" w:rsidRDefault="00202F35" w:rsidP="00202F3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Для исключения опрокидывания (скольжения) лицо, ответственное за эксплуатацию оборудования площадки (при его отсутствии - собственник и (или) иной законный владелец), проводит оценку устойчивости ворот при горизонтальном нагружении в соответствии с требованиями национальных стандартов Российской Федерации.</w:t>
      </w:r>
    </w:p>
    <w:p w14:paraId="0074B347" w14:textId="77777777" w:rsidR="00202F35" w:rsidRPr="00E732A0" w:rsidRDefault="00202F35" w:rsidP="00202F3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9.10.5. Территория площадки и прилегающая территория ежедневно очищаются от мусора и посторонних предметов.</w:t>
      </w:r>
    </w:p>
    <w:p w14:paraId="180E4C10" w14:textId="77777777" w:rsidR="00202F35" w:rsidRPr="00E732A0" w:rsidRDefault="00202F35" w:rsidP="00202F3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9.10.6. Контроль за техническим состоянием, обслуживанием и ремонтом оборудования и покрытия площадки, наличием и состоянием документации и информационным обеспечением безопасности площадки осуществляется собственниками и (или) иными законными владельцами.</w:t>
      </w:r>
    </w:p>
    <w:p w14:paraId="7788CE2A" w14:textId="77777777" w:rsidR="00202F35" w:rsidRPr="00E732A0" w:rsidRDefault="00202F35" w:rsidP="00202F3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9.10.7. Контроль за техническим состоянием оборудования площадок включает:</w:t>
      </w:r>
    </w:p>
    <w:p w14:paraId="565A0A1E" w14:textId="77777777" w:rsidR="00202F35" w:rsidRPr="00E732A0" w:rsidRDefault="00202F35" w:rsidP="00202F3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а) первичный осмотр и проверку оборудования перед вводом в эксплуатацию;</w:t>
      </w:r>
    </w:p>
    <w:p w14:paraId="574315DC" w14:textId="77777777" w:rsidR="00202F35" w:rsidRPr="00E732A0" w:rsidRDefault="00202F35" w:rsidP="00202F3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б) регулярный визуальный осмотр, который позволяет обнаружить очевидные неисправности и посторонние предметы, представляющие опасности, вызванные пользованием оборудованием, климатическими условиями, актами вандализма;</w:t>
      </w:r>
    </w:p>
    <w:p w14:paraId="43AA8784" w14:textId="77777777" w:rsidR="00202F35" w:rsidRPr="00E732A0" w:rsidRDefault="00202F35" w:rsidP="00202F3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в) функциональный осмотр, который представляет собой детальный осмотр с целью проверки исправности и устойчивости оборудования, выявления износа элементов конструкции оборудования;</w:t>
      </w:r>
    </w:p>
    <w:p w14:paraId="001DB0B1" w14:textId="77777777" w:rsidR="00202F35" w:rsidRPr="00E732A0" w:rsidRDefault="00202F35" w:rsidP="00202F3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г) ежегодный основной осмотр, который представляет собой осмотр для целей оценки соответствия технического состояния оборудования требованиям безопасности.</w:t>
      </w:r>
    </w:p>
    <w:p w14:paraId="0E1032B2" w14:textId="77777777" w:rsidR="00202F35" w:rsidRPr="00E732A0" w:rsidRDefault="00202F35" w:rsidP="00202F3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 xml:space="preserve">9.10.8. Периодичность регулярного визуального осмотра устанавливается с учетом условий эксплуатации. Регулярный визуальный </w:t>
      </w:r>
      <w:r w:rsidRPr="00E732A0">
        <w:rPr>
          <w:rFonts w:ascii="Times New Roman" w:hAnsi="Times New Roman" w:cs="Times New Roman"/>
          <w:bCs/>
          <w:sz w:val="28"/>
          <w:szCs w:val="28"/>
        </w:rPr>
        <w:lastRenderedPageBreak/>
        <w:t>осмотр оборудования площадок, подвергающихся интенсивному использованию, проводится ежедневно.</w:t>
      </w:r>
    </w:p>
    <w:p w14:paraId="1E759994" w14:textId="77777777" w:rsidR="00202F35" w:rsidRPr="00E732A0" w:rsidRDefault="00202F35" w:rsidP="00202F3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9.10.9. Функциональный осмотр проводится с периодичностью один раз в 1 - 3 месяца в соответствии с инструкцией изготовителя, а также с учетом интенсивности использования площадки. Особое внимание уделяется скрытым, труднодоступным элементам оборудования.</w:t>
      </w:r>
    </w:p>
    <w:p w14:paraId="20918C7B" w14:textId="77777777" w:rsidR="00202F35" w:rsidRPr="00E732A0" w:rsidRDefault="00202F35" w:rsidP="00202F3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9.10.10. Ежегодный основной осмотр проводится раз в год.</w:t>
      </w:r>
    </w:p>
    <w:p w14:paraId="0AC6FBD7" w14:textId="77777777" w:rsidR="00202F35" w:rsidRPr="00E732A0" w:rsidRDefault="00202F35" w:rsidP="00202F3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В ходе ежегодного основного осмотра определяются наличие гниения деревянных элементов, коррозии металлических элементов, влияние выполненных ремонтных работ на безопасность оборудования.</w:t>
      </w:r>
    </w:p>
    <w:p w14:paraId="0EB82094" w14:textId="77777777" w:rsidR="00202F35" w:rsidRPr="00E732A0" w:rsidRDefault="00202F35" w:rsidP="00202F3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По результатам ежегодного основного осмотра выявляются дефекты объектов благоустройства, подлежащие устранению, определяются характер и объем необходимых ремонтных работ. Результаты осмотра фиксируются в акте осмотра.</w:t>
      </w:r>
    </w:p>
    <w:p w14:paraId="48C68D74" w14:textId="77777777" w:rsidR="00202F35" w:rsidRPr="00E732A0" w:rsidRDefault="00202F35" w:rsidP="00202F3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9.10.11. В целях контроля периодичности, полноты и правильности выполняемых работ при осмотрах различного вида должны быть разработаны графики проведения осмотров.</w:t>
      </w:r>
    </w:p>
    <w:p w14:paraId="042D841E" w14:textId="77777777" w:rsidR="00202F35" w:rsidRPr="00E732A0" w:rsidRDefault="00202F35" w:rsidP="00202F3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9.10.12. Результаты осмотра площадок и проведение технического обслуживания и ремонта регистрируются в журнале, который хранится у лица, осуществляющего контроль за техническим состоянием, обслуживанием и ремонтом оборудования и покрытия площадки.</w:t>
      </w:r>
    </w:p>
    <w:p w14:paraId="613238BB" w14:textId="77777777" w:rsidR="00202F35" w:rsidRPr="00E732A0" w:rsidRDefault="00202F35" w:rsidP="00202F3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Эксплуатационная документация (паспорт, акт осмотра, графики осмотров, журнал и т.п.) подлежит постоянному хранению.</w:t>
      </w:r>
    </w:p>
    <w:p w14:paraId="5EB742DC" w14:textId="77777777" w:rsidR="00202F35" w:rsidRPr="00E732A0" w:rsidRDefault="00202F35" w:rsidP="00202F3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Должен быть обеспечен доступ лиц, осуществляющих обслуживание и ремонтные работы, к эксплуатационной документации во время осмотров, обслуживания и ремонта оборудования и покрытия площадки.</w:t>
      </w:r>
    </w:p>
    <w:p w14:paraId="378CE576" w14:textId="77777777" w:rsidR="00202F35" w:rsidRPr="00E732A0" w:rsidRDefault="00202F35" w:rsidP="00202F3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9.10.13. При обнаружении в процессе осмотра оборудования дефектов, влияющих на безопасность оборудования, дефекты должны быть незамедлительно устранены. Если это невозможно, эксплуатацию оборудования необходимо прекратить либо оборудование должно быть демонтировано и удалено с площадки.</w:t>
      </w:r>
    </w:p>
    <w:p w14:paraId="334BBD27" w14:textId="77777777" w:rsidR="00202F35" w:rsidRPr="00E732A0" w:rsidRDefault="00202F35" w:rsidP="00202F3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После удаления оборудования оставшийся в земле фундамент также удаляют или огораживают способом, исключающим возможность получения травм.</w:t>
      </w:r>
    </w:p>
    <w:p w14:paraId="7BA46079" w14:textId="77777777" w:rsidR="00202F35" w:rsidRPr="00E732A0" w:rsidRDefault="00202F35" w:rsidP="00202F3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9.10.14. Обслуживание оборудования и покрытия площадки включает в себя:</w:t>
      </w:r>
    </w:p>
    <w:p w14:paraId="6C1603F5" w14:textId="77777777" w:rsidR="00202F35" w:rsidRPr="00E732A0" w:rsidRDefault="00202F35" w:rsidP="00202F3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мероприятия по поддержанию безопасности и качества функционирования оборудования и покрытий площадки;</w:t>
      </w:r>
    </w:p>
    <w:p w14:paraId="23A2AD8A" w14:textId="77777777" w:rsidR="00202F35" w:rsidRPr="00E732A0" w:rsidRDefault="00202F35" w:rsidP="00202F3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проверку и подтягивание узлов крепления;</w:t>
      </w:r>
    </w:p>
    <w:p w14:paraId="32E85163" w14:textId="77777777" w:rsidR="00202F35" w:rsidRPr="00E732A0" w:rsidRDefault="00202F35" w:rsidP="00202F3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обновление окраски оборудования;</w:t>
      </w:r>
    </w:p>
    <w:p w14:paraId="15871D08" w14:textId="77777777" w:rsidR="00202F35" w:rsidRPr="00E732A0" w:rsidRDefault="00202F35" w:rsidP="00202F3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 xml:space="preserve">обслуживание </w:t>
      </w:r>
      <w:proofErr w:type="spellStart"/>
      <w:r w:rsidRPr="00E732A0">
        <w:rPr>
          <w:rFonts w:ascii="Times New Roman" w:hAnsi="Times New Roman" w:cs="Times New Roman"/>
          <w:bCs/>
          <w:sz w:val="28"/>
          <w:szCs w:val="28"/>
        </w:rPr>
        <w:t>ударопоглощающих</w:t>
      </w:r>
      <w:proofErr w:type="spellEnd"/>
      <w:r w:rsidRPr="00E732A0">
        <w:rPr>
          <w:rFonts w:ascii="Times New Roman" w:hAnsi="Times New Roman" w:cs="Times New Roman"/>
          <w:bCs/>
          <w:sz w:val="28"/>
          <w:szCs w:val="28"/>
        </w:rPr>
        <w:t xml:space="preserve"> покрытий;</w:t>
      </w:r>
    </w:p>
    <w:p w14:paraId="7B717C1E" w14:textId="77777777" w:rsidR="00202F35" w:rsidRPr="00E732A0" w:rsidRDefault="00202F35" w:rsidP="00202F3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смазку подшипников;</w:t>
      </w:r>
    </w:p>
    <w:p w14:paraId="4BB37E4A" w14:textId="77777777" w:rsidR="00202F35" w:rsidRPr="00E732A0" w:rsidRDefault="00202F35" w:rsidP="00202F3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 xml:space="preserve">восстановление </w:t>
      </w:r>
      <w:proofErr w:type="spellStart"/>
      <w:r w:rsidRPr="00E732A0">
        <w:rPr>
          <w:rFonts w:ascii="Times New Roman" w:hAnsi="Times New Roman" w:cs="Times New Roman"/>
          <w:bCs/>
          <w:sz w:val="28"/>
          <w:szCs w:val="28"/>
        </w:rPr>
        <w:t>ударопоглощающих</w:t>
      </w:r>
      <w:proofErr w:type="spellEnd"/>
      <w:r w:rsidRPr="00E732A0">
        <w:rPr>
          <w:rFonts w:ascii="Times New Roman" w:hAnsi="Times New Roman" w:cs="Times New Roman"/>
          <w:bCs/>
          <w:sz w:val="28"/>
          <w:szCs w:val="28"/>
        </w:rPr>
        <w:t xml:space="preserve"> покрытий из сыпучих материалов и корректировку их уровня.</w:t>
      </w:r>
    </w:p>
    <w:p w14:paraId="4000AC3B" w14:textId="77777777" w:rsidR="00202F35" w:rsidRPr="00E732A0" w:rsidRDefault="00202F35" w:rsidP="00202F3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 xml:space="preserve">9.10.15. Лица, осуществляющие ремонтные работы, принимают меры по </w:t>
      </w:r>
      <w:r w:rsidRPr="00E732A0">
        <w:rPr>
          <w:rFonts w:ascii="Times New Roman" w:hAnsi="Times New Roman" w:cs="Times New Roman"/>
          <w:bCs/>
          <w:sz w:val="28"/>
          <w:szCs w:val="28"/>
        </w:rPr>
        <w:lastRenderedPageBreak/>
        <w:t>ограждению места производства работ, исключающему допуск детей и получение ими травм. Ремонтные работы включают замену крепежных деталей, сварочные работы, замену частей оборудования.</w:t>
      </w:r>
    </w:p>
    <w:p w14:paraId="74DC3AFB" w14:textId="77777777" w:rsidR="00202F35" w:rsidRPr="00E732A0" w:rsidRDefault="00202F35" w:rsidP="00202F3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9.10.16. Оборудование подлежит окраске не менее одного раза в год в период проведения ежегодных мероприятий по благоустройству, а также по мере необходимости.</w:t>
      </w:r>
    </w:p>
    <w:p w14:paraId="3FCFB06F" w14:textId="77777777" w:rsidR="00202F35" w:rsidRPr="00E732A0" w:rsidRDefault="00202F35" w:rsidP="00202F3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Оборудование подлежит регулярной очистке от снега и загрязнений.</w:t>
      </w:r>
    </w:p>
    <w:p w14:paraId="1DB078E7" w14:textId="77777777" w:rsidR="00391061" w:rsidRPr="00E732A0" w:rsidRDefault="00202F35" w:rsidP="00202F3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9.10.17. Оборудование и элементы благоустройства спортивных площадок должны содержаться в технически исправном состоянии, а также быть безопасными для детей.</w:t>
      </w:r>
    </w:p>
    <w:p w14:paraId="161B02F2" w14:textId="77777777" w:rsidR="009578AC" w:rsidRPr="00E732A0" w:rsidRDefault="009578AC" w:rsidP="00202F35">
      <w:pPr>
        <w:pStyle w:val="ConsPlusNormal"/>
        <w:ind w:firstLine="540"/>
        <w:jc w:val="both"/>
        <w:rPr>
          <w:rFonts w:ascii="Times New Roman" w:hAnsi="Times New Roman" w:cs="Times New Roman"/>
          <w:bCs/>
          <w:sz w:val="28"/>
          <w:szCs w:val="28"/>
        </w:rPr>
      </w:pPr>
    </w:p>
    <w:p w14:paraId="254CCD44" w14:textId="3FCBDC6C" w:rsidR="00391061" w:rsidRPr="00E732A0" w:rsidRDefault="00391061" w:rsidP="00202F35">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9.11.</w:t>
      </w:r>
      <w:r w:rsidR="00E732A0">
        <w:rPr>
          <w:rFonts w:ascii="Times New Roman" w:hAnsi="Times New Roman" w:cs="Times New Roman"/>
          <w:bCs/>
          <w:sz w:val="28"/>
          <w:szCs w:val="28"/>
        </w:rPr>
        <w:t xml:space="preserve"> </w:t>
      </w:r>
      <w:r w:rsidRPr="00E732A0">
        <w:rPr>
          <w:rFonts w:ascii="Times New Roman" w:hAnsi="Times New Roman" w:cs="Times New Roman"/>
          <w:bCs/>
          <w:sz w:val="28"/>
          <w:szCs w:val="28"/>
        </w:rPr>
        <w:t>Требования к площадкам автостоянок, парковок.</w:t>
      </w:r>
    </w:p>
    <w:p w14:paraId="0E6B6AE5" w14:textId="0834D29B" w:rsidR="00391061" w:rsidRPr="00E732A0" w:rsidRDefault="00391061" w:rsidP="00391061">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 xml:space="preserve">9.11.1. На территории </w:t>
      </w:r>
      <w:r w:rsidR="005B08AD" w:rsidRPr="00E732A0">
        <w:rPr>
          <w:rFonts w:ascii="Times New Roman" w:hAnsi="Times New Roman" w:cs="Times New Roman"/>
          <w:bCs/>
          <w:sz w:val="28"/>
          <w:szCs w:val="28"/>
        </w:rPr>
        <w:t>округа</w:t>
      </w:r>
      <w:r w:rsidRPr="00E732A0">
        <w:rPr>
          <w:rFonts w:ascii="Times New Roman" w:hAnsi="Times New Roman" w:cs="Times New Roman"/>
          <w:bCs/>
          <w:sz w:val="28"/>
          <w:szCs w:val="28"/>
        </w:rPr>
        <w:t xml:space="preserve"> могут предусматриваться следующие виды автостоянок и парковок:</w:t>
      </w:r>
    </w:p>
    <w:p w14:paraId="49F087B7" w14:textId="77777777" w:rsidR="00391061" w:rsidRPr="00E732A0" w:rsidRDefault="00391061" w:rsidP="00391061">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 xml:space="preserve">автомобильные стоянки (остановки), предназначенные для кратковременного и длительного хранения автотранспорта населения, в том числе </w:t>
      </w:r>
      <w:proofErr w:type="spellStart"/>
      <w:r w:rsidRPr="00E732A0">
        <w:rPr>
          <w:rFonts w:ascii="Times New Roman" w:hAnsi="Times New Roman" w:cs="Times New Roman"/>
          <w:bCs/>
          <w:sz w:val="28"/>
          <w:szCs w:val="28"/>
        </w:rPr>
        <w:t>приобъектные</w:t>
      </w:r>
      <w:proofErr w:type="spellEnd"/>
      <w:r w:rsidRPr="00E732A0">
        <w:rPr>
          <w:rFonts w:ascii="Times New Roman" w:hAnsi="Times New Roman" w:cs="Times New Roman"/>
          <w:bCs/>
          <w:sz w:val="28"/>
          <w:szCs w:val="28"/>
        </w:rPr>
        <w:t xml:space="preserve"> автомобильные стоянки (остановки), располагаемые на территориях, прилегающих к зданиям, строениям и сооружениям, иным объектам;</w:t>
      </w:r>
    </w:p>
    <w:p w14:paraId="2B935DFC" w14:textId="77777777" w:rsidR="00391061" w:rsidRPr="00E732A0" w:rsidRDefault="00391061" w:rsidP="00391061">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 xml:space="preserve">парковки (парковочные места), обозначенные разметкой, при необходимости обустроенные и оборудованные, являющиеся в том числе частью автомобильной дороги и (или) примыкающие к проезжей части и (или) тротуару, обочине, эстакаде или мосту либо являющиеся частью </w:t>
      </w:r>
      <w:proofErr w:type="spellStart"/>
      <w:r w:rsidRPr="00E732A0">
        <w:rPr>
          <w:rFonts w:ascii="Times New Roman" w:hAnsi="Times New Roman" w:cs="Times New Roman"/>
          <w:bCs/>
          <w:sz w:val="28"/>
          <w:szCs w:val="28"/>
        </w:rPr>
        <w:t>подэстакадных</w:t>
      </w:r>
      <w:proofErr w:type="spellEnd"/>
      <w:r w:rsidRPr="00E732A0">
        <w:rPr>
          <w:rFonts w:ascii="Times New Roman" w:hAnsi="Times New Roman" w:cs="Times New Roman"/>
          <w:bCs/>
          <w:sz w:val="28"/>
          <w:szCs w:val="28"/>
        </w:rPr>
        <w:t xml:space="preserve"> или </w:t>
      </w:r>
      <w:proofErr w:type="spellStart"/>
      <w:r w:rsidRPr="00E732A0">
        <w:rPr>
          <w:rFonts w:ascii="Times New Roman" w:hAnsi="Times New Roman" w:cs="Times New Roman"/>
          <w:bCs/>
          <w:sz w:val="28"/>
          <w:szCs w:val="28"/>
        </w:rPr>
        <w:t>подмостовых</w:t>
      </w:r>
      <w:proofErr w:type="spellEnd"/>
      <w:r w:rsidRPr="00E732A0">
        <w:rPr>
          <w:rFonts w:ascii="Times New Roman" w:hAnsi="Times New Roman" w:cs="Times New Roman"/>
          <w:bCs/>
          <w:sz w:val="28"/>
          <w:szCs w:val="28"/>
        </w:rPr>
        <w:t xml:space="preserve"> пространств, площадей и иных объектов улично-дорожной сети и предназначенные для организованной стоянки транспортных средств;</w:t>
      </w:r>
    </w:p>
    <w:p w14:paraId="4F89529B" w14:textId="77777777" w:rsidR="00391061" w:rsidRPr="00E732A0" w:rsidRDefault="00391061" w:rsidP="00391061">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прочие автомобильные стоянки (грузовые, перехватывающие и др.) в специально выделенных и обозначенных знаками и (или) разметкой местах.</w:t>
      </w:r>
    </w:p>
    <w:p w14:paraId="6232D7C7" w14:textId="77777777" w:rsidR="00391061" w:rsidRPr="00E732A0" w:rsidRDefault="00391061" w:rsidP="00391061">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9.11.2. Элементы благоустройства площадок автостоянок и парковок включают твердые виды покрытия, подъездные пути с твердым покрытием, элементы сопряжения поверхностей, разделительные элементы.</w:t>
      </w:r>
    </w:p>
    <w:p w14:paraId="538CD478" w14:textId="77777777" w:rsidR="00391061" w:rsidRPr="00E732A0" w:rsidRDefault="00391061" w:rsidP="00391061">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На площадках автостоянок и парковок могут располагаться осветительное и информационное оборудование, иные элементы.</w:t>
      </w:r>
    </w:p>
    <w:p w14:paraId="5CBFDE01" w14:textId="77777777" w:rsidR="00391061" w:rsidRPr="00E732A0" w:rsidRDefault="00391061" w:rsidP="00391061">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Площадки для постоянного хранения автомобилей могут быть оборудованы навесами, легкими ограждениями боксов, смотровыми эстакадами.</w:t>
      </w:r>
    </w:p>
    <w:p w14:paraId="47B4A11B" w14:textId="77777777" w:rsidR="00391061" w:rsidRPr="00E732A0" w:rsidRDefault="00391061" w:rsidP="00391061">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Сопряжение покрытия площадки с проездом выполняется в одном уровне без укладки бортового камня.</w:t>
      </w:r>
    </w:p>
    <w:p w14:paraId="7795735B" w14:textId="77777777" w:rsidR="00391061" w:rsidRPr="00E732A0" w:rsidRDefault="00391061" w:rsidP="00391061">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Установка ограждений и иных конструкций, препятствующих использованию автостоянок и парковок, не допускается.</w:t>
      </w:r>
    </w:p>
    <w:p w14:paraId="3B774F23" w14:textId="77777777" w:rsidR="00391061" w:rsidRPr="00E732A0" w:rsidRDefault="00391061" w:rsidP="00391061">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9.11.3. Организацию заездов на площадки автостоянок рекомендуется предусматривать на расстоянии не менее 15 м от конца или начала посадочных площадок остановок общественного пассажирского транспорта.</w:t>
      </w:r>
    </w:p>
    <w:p w14:paraId="6B23CCE6" w14:textId="77777777" w:rsidR="00391061" w:rsidRPr="00E732A0" w:rsidRDefault="00391061" w:rsidP="00391061">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 xml:space="preserve">9.11.4. Размещение и хранение личного легкового автотранспорта на дворовых и внутриквартальных территориях жилой застройки населенных </w:t>
      </w:r>
      <w:r w:rsidRPr="00E732A0">
        <w:rPr>
          <w:rFonts w:ascii="Times New Roman" w:hAnsi="Times New Roman" w:cs="Times New Roman"/>
          <w:bCs/>
          <w:sz w:val="28"/>
          <w:szCs w:val="28"/>
        </w:rPr>
        <w:lastRenderedPageBreak/>
        <w:t>пунктов рекомендуется предусматривать в один ряд в отведенных для этой цели местах с обеспечением беспрепятственного продвижения уборочной и специальной техники.</w:t>
      </w:r>
    </w:p>
    <w:p w14:paraId="577895EE" w14:textId="77777777" w:rsidR="00391061" w:rsidRPr="00E732A0" w:rsidRDefault="00391061" w:rsidP="00391061">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9.11.5. При планировке территорий общего пользования и дворовых территорий рекомендуется предусматривать специальные препятствия в целях недопущения парковки автотранспортных средств на газонах, цветниках и иных территориях, занятых травянистыми растениями, детских и спортивных площадках. В качестве специального препятствия в местах сопряжения покрытия проезжей части с газоном может применяться установка повышенного бортового камня на площадках автостоянок.</w:t>
      </w:r>
    </w:p>
    <w:p w14:paraId="481CA766" w14:textId="77777777" w:rsidR="00202F35" w:rsidRPr="00E732A0" w:rsidRDefault="00391061" w:rsidP="00391061">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9.11.6. Территории автостоянок и парковок, элементы благоустройства поддерживаются в чистоте и порядке, обеспечивается их надлежащее эксплуатационное состояние.</w:t>
      </w:r>
      <w:r w:rsidR="00775EBA" w:rsidRPr="00E732A0">
        <w:rPr>
          <w:rFonts w:ascii="Times New Roman" w:hAnsi="Times New Roman" w:cs="Times New Roman"/>
          <w:bCs/>
          <w:sz w:val="28"/>
          <w:szCs w:val="28"/>
        </w:rPr>
        <w:t>».</w:t>
      </w:r>
    </w:p>
    <w:p w14:paraId="0E4EC907" w14:textId="77777777" w:rsidR="0031341B" w:rsidRPr="00E732A0" w:rsidRDefault="0031341B" w:rsidP="00BC37D7">
      <w:pPr>
        <w:pStyle w:val="a6"/>
        <w:spacing w:before="0" w:beforeAutospacing="0" w:after="0" w:afterAutospacing="0" w:line="288" w:lineRule="atLeast"/>
        <w:jc w:val="both"/>
        <w:rPr>
          <w:bCs/>
          <w:sz w:val="28"/>
          <w:szCs w:val="28"/>
        </w:rPr>
      </w:pPr>
    </w:p>
    <w:p w14:paraId="7F82C444" w14:textId="0176FF24" w:rsidR="00D520CF" w:rsidRPr="00E732A0" w:rsidRDefault="009B39E0" w:rsidP="00D520CF">
      <w:pPr>
        <w:pStyle w:val="ConsPlusNormal"/>
        <w:ind w:firstLine="709"/>
        <w:contextualSpacing/>
        <w:jc w:val="both"/>
        <w:rPr>
          <w:rFonts w:ascii="Times New Roman" w:eastAsiaTheme="minorEastAsia" w:hAnsi="Times New Roman" w:cs="Times New Roman"/>
          <w:bCs/>
          <w:color w:val="000000" w:themeColor="text1"/>
          <w:sz w:val="28"/>
          <w:szCs w:val="28"/>
        </w:rPr>
      </w:pPr>
      <w:r w:rsidRPr="00E732A0">
        <w:rPr>
          <w:rFonts w:ascii="Times New Roman" w:eastAsiaTheme="minorEastAsia" w:hAnsi="Times New Roman" w:cs="Times New Roman"/>
          <w:bCs/>
          <w:sz w:val="28"/>
          <w:szCs w:val="28"/>
        </w:rPr>
        <w:t>1.</w:t>
      </w:r>
      <w:r w:rsidR="005B08AD" w:rsidRPr="00E732A0">
        <w:rPr>
          <w:rFonts w:ascii="Times New Roman" w:eastAsiaTheme="minorEastAsia" w:hAnsi="Times New Roman" w:cs="Times New Roman"/>
          <w:bCs/>
          <w:sz w:val="28"/>
          <w:szCs w:val="28"/>
        </w:rPr>
        <w:t>9</w:t>
      </w:r>
      <w:r w:rsidR="00D520CF" w:rsidRPr="00E732A0">
        <w:rPr>
          <w:rFonts w:ascii="Times New Roman" w:eastAsiaTheme="minorEastAsia" w:hAnsi="Times New Roman" w:cs="Times New Roman"/>
          <w:bCs/>
          <w:sz w:val="28"/>
          <w:szCs w:val="28"/>
        </w:rPr>
        <w:t>.</w:t>
      </w:r>
      <w:r w:rsidR="00BB7A7D" w:rsidRPr="00E732A0">
        <w:rPr>
          <w:rFonts w:ascii="Times New Roman" w:eastAsiaTheme="minorEastAsia" w:hAnsi="Times New Roman" w:cs="Times New Roman"/>
          <w:bCs/>
          <w:sz w:val="28"/>
          <w:szCs w:val="28"/>
        </w:rPr>
        <w:t xml:space="preserve"> </w:t>
      </w:r>
      <w:r w:rsidR="005B08AD" w:rsidRPr="00E732A0">
        <w:rPr>
          <w:rFonts w:ascii="Times New Roman" w:eastAsiaTheme="minorEastAsia" w:hAnsi="Times New Roman" w:cs="Times New Roman"/>
          <w:bCs/>
          <w:sz w:val="28"/>
          <w:szCs w:val="28"/>
        </w:rPr>
        <w:t>р</w:t>
      </w:r>
      <w:r w:rsidR="00BB7A7D" w:rsidRPr="00E732A0">
        <w:rPr>
          <w:rFonts w:ascii="Times New Roman" w:eastAsiaTheme="minorEastAsia" w:hAnsi="Times New Roman" w:cs="Times New Roman"/>
          <w:bCs/>
          <w:sz w:val="28"/>
          <w:szCs w:val="28"/>
        </w:rPr>
        <w:t>аздел 10</w:t>
      </w:r>
      <w:r w:rsidR="005B08AD" w:rsidRPr="00E732A0">
        <w:rPr>
          <w:rFonts w:ascii="Times New Roman" w:eastAsiaTheme="minorEastAsia" w:hAnsi="Times New Roman" w:cs="Times New Roman"/>
          <w:bCs/>
          <w:sz w:val="28"/>
          <w:szCs w:val="28"/>
        </w:rPr>
        <w:t xml:space="preserve"> </w:t>
      </w:r>
      <w:r w:rsidR="00D520CF" w:rsidRPr="00E732A0">
        <w:rPr>
          <w:rFonts w:ascii="Times New Roman" w:eastAsiaTheme="minorEastAsia" w:hAnsi="Times New Roman" w:cs="Times New Roman"/>
          <w:bCs/>
          <w:color w:val="000000" w:themeColor="text1"/>
          <w:sz w:val="28"/>
          <w:szCs w:val="28"/>
        </w:rPr>
        <w:t>П</w:t>
      </w:r>
      <w:r w:rsidR="00BB7A7D" w:rsidRPr="00E732A0">
        <w:rPr>
          <w:rFonts w:ascii="Times New Roman" w:eastAsiaTheme="minorEastAsia" w:hAnsi="Times New Roman" w:cs="Times New Roman"/>
          <w:bCs/>
          <w:color w:val="000000" w:themeColor="text1"/>
          <w:sz w:val="28"/>
          <w:szCs w:val="28"/>
        </w:rPr>
        <w:t xml:space="preserve">равил дополнить пунктами </w:t>
      </w:r>
      <w:r w:rsidR="00BC37D7" w:rsidRPr="00E732A0">
        <w:rPr>
          <w:rFonts w:ascii="Times New Roman" w:eastAsiaTheme="minorEastAsia" w:hAnsi="Times New Roman" w:cs="Times New Roman"/>
          <w:bCs/>
          <w:color w:val="000000" w:themeColor="text1"/>
          <w:sz w:val="28"/>
          <w:szCs w:val="28"/>
        </w:rPr>
        <w:t>10.15.-10.18</w:t>
      </w:r>
      <w:r w:rsidR="00AE5657" w:rsidRPr="00E732A0">
        <w:rPr>
          <w:rFonts w:ascii="Times New Roman" w:eastAsiaTheme="minorEastAsia" w:hAnsi="Times New Roman" w:cs="Times New Roman"/>
          <w:bCs/>
          <w:color w:val="000000" w:themeColor="text1"/>
          <w:sz w:val="28"/>
          <w:szCs w:val="28"/>
        </w:rPr>
        <w:t>. следующего содержания</w:t>
      </w:r>
      <w:r w:rsidR="00D520CF" w:rsidRPr="00E732A0">
        <w:rPr>
          <w:rFonts w:ascii="Times New Roman" w:eastAsiaTheme="minorEastAsia" w:hAnsi="Times New Roman" w:cs="Times New Roman"/>
          <w:bCs/>
          <w:color w:val="000000" w:themeColor="text1"/>
          <w:sz w:val="28"/>
          <w:szCs w:val="28"/>
        </w:rPr>
        <w:t>:</w:t>
      </w:r>
    </w:p>
    <w:p w14:paraId="56B063C8" w14:textId="4D26B57C" w:rsidR="00BB7A7D" w:rsidRPr="00E732A0" w:rsidRDefault="00AE5657" w:rsidP="00BB7A7D">
      <w:pPr>
        <w:pStyle w:val="ConsPlusNormal"/>
        <w:ind w:firstLine="540"/>
        <w:jc w:val="both"/>
        <w:rPr>
          <w:rFonts w:ascii="Times New Roman" w:hAnsi="Times New Roman" w:cs="Times New Roman"/>
          <w:bCs/>
          <w:sz w:val="28"/>
          <w:szCs w:val="28"/>
        </w:rPr>
      </w:pPr>
      <w:r w:rsidRPr="00E732A0">
        <w:rPr>
          <w:rFonts w:ascii="Times New Roman" w:eastAsiaTheme="minorEastAsia" w:hAnsi="Times New Roman" w:cs="Times New Roman"/>
          <w:bCs/>
          <w:color w:val="000000" w:themeColor="text1"/>
          <w:sz w:val="28"/>
          <w:szCs w:val="28"/>
        </w:rPr>
        <w:t>«</w:t>
      </w:r>
      <w:r w:rsidR="00BC37D7" w:rsidRPr="00E732A0">
        <w:rPr>
          <w:rFonts w:ascii="Times New Roman" w:hAnsi="Times New Roman" w:cs="Times New Roman"/>
          <w:bCs/>
          <w:sz w:val="28"/>
          <w:szCs w:val="28"/>
        </w:rPr>
        <w:t>10.15.</w:t>
      </w:r>
      <w:r w:rsidR="005B08AD" w:rsidRPr="00E732A0">
        <w:rPr>
          <w:rFonts w:ascii="Times New Roman" w:hAnsi="Times New Roman" w:cs="Times New Roman"/>
          <w:bCs/>
          <w:sz w:val="28"/>
          <w:szCs w:val="28"/>
        </w:rPr>
        <w:t xml:space="preserve"> </w:t>
      </w:r>
      <w:r w:rsidR="00BB7A7D" w:rsidRPr="00E732A0">
        <w:rPr>
          <w:rFonts w:ascii="Times New Roman" w:hAnsi="Times New Roman" w:cs="Times New Roman"/>
          <w:bCs/>
          <w:sz w:val="28"/>
          <w:szCs w:val="28"/>
        </w:rPr>
        <w:t>Пешеходные переходы следует размещать на пути сформировавшихся регулярных пешеходных потоков по возможно кратчайшему пути к объекту притяжения пешеходов (остановки маршрутных транспортных средств, жилые кварталы, культурно-развлекательные центры, объекты торговли, зоны рекреационного назначения и т.п.), а также на всех перекрестках улиц.</w:t>
      </w:r>
    </w:p>
    <w:p w14:paraId="47F0CBE5" w14:textId="610D32BC" w:rsidR="00BB7A7D" w:rsidRPr="00E732A0" w:rsidRDefault="00BC37D7" w:rsidP="00BC37D7">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10.16.</w:t>
      </w:r>
      <w:r w:rsidR="005B08AD" w:rsidRPr="00E732A0">
        <w:rPr>
          <w:rFonts w:ascii="Times New Roman" w:hAnsi="Times New Roman" w:cs="Times New Roman"/>
          <w:bCs/>
          <w:sz w:val="28"/>
          <w:szCs w:val="28"/>
        </w:rPr>
        <w:t xml:space="preserve"> </w:t>
      </w:r>
      <w:r w:rsidR="00BB7A7D" w:rsidRPr="00E732A0">
        <w:rPr>
          <w:rFonts w:ascii="Times New Roman" w:hAnsi="Times New Roman" w:cs="Times New Roman"/>
          <w:bCs/>
          <w:sz w:val="28"/>
          <w:szCs w:val="28"/>
        </w:rPr>
        <w:t>При размещении пешеходного перехода на улицах нерегулируемого движения обеспечивается треугольник видимости, в зоне которого не допускаются устройство земляных валов, посадка деревьев и кустарников, установка сооружений (кроме технических средств организации дорожного движения, а также за исключением рекламных конструкций и наружной рекламы, размещенных на улицах населенных пунктов) высотой более 0,5 м. Стороны треугольника имеют следующие размеры: 10 x 50 м при разрешенной скорости движения транспортных средств 40 км/час; 7 x 85 м - при скорости 60 км/час.</w:t>
      </w:r>
    </w:p>
    <w:p w14:paraId="7BCADAAB" w14:textId="52602FAF" w:rsidR="00BB7A7D" w:rsidRPr="00E732A0" w:rsidRDefault="00BC37D7" w:rsidP="00BC37D7">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10.17.</w:t>
      </w:r>
      <w:r w:rsidR="005B08AD" w:rsidRPr="00E732A0">
        <w:rPr>
          <w:rFonts w:ascii="Times New Roman" w:hAnsi="Times New Roman" w:cs="Times New Roman"/>
          <w:bCs/>
          <w:sz w:val="28"/>
          <w:szCs w:val="28"/>
        </w:rPr>
        <w:t xml:space="preserve"> </w:t>
      </w:r>
      <w:r w:rsidR="00BB7A7D" w:rsidRPr="00E732A0">
        <w:rPr>
          <w:rFonts w:ascii="Times New Roman" w:hAnsi="Times New Roman" w:cs="Times New Roman"/>
          <w:bCs/>
          <w:sz w:val="28"/>
          <w:szCs w:val="28"/>
        </w:rPr>
        <w:t>Перечень элементов благоустройства пешеходных переходов включает дорожную разметку, пандусы для съезда с уровня тротуара на уровень проезжей части, осветительное оборудование.</w:t>
      </w:r>
    </w:p>
    <w:p w14:paraId="3033C117" w14:textId="4F124129" w:rsidR="00DE765D" w:rsidRPr="00E732A0" w:rsidRDefault="00BC37D7" w:rsidP="00BC37D7">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10.18.</w:t>
      </w:r>
      <w:r w:rsidR="005B08AD" w:rsidRPr="00E732A0">
        <w:rPr>
          <w:rFonts w:ascii="Times New Roman" w:hAnsi="Times New Roman" w:cs="Times New Roman"/>
          <w:bCs/>
          <w:sz w:val="28"/>
          <w:szCs w:val="28"/>
        </w:rPr>
        <w:t xml:space="preserve"> </w:t>
      </w:r>
      <w:r w:rsidR="00BB7A7D" w:rsidRPr="00E732A0">
        <w:rPr>
          <w:rFonts w:ascii="Times New Roman" w:hAnsi="Times New Roman" w:cs="Times New Roman"/>
          <w:bCs/>
          <w:sz w:val="28"/>
          <w:szCs w:val="28"/>
        </w:rPr>
        <w:t>Элементы благоустройства пешеходных переходов должны содержаться в технически исправном состоянии</w:t>
      </w:r>
      <w:r w:rsidRPr="00E732A0">
        <w:rPr>
          <w:rFonts w:ascii="Times New Roman" w:hAnsi="Times New Roman" w:cs="Times New Roman"/>
          <w:bCs/>
          <w:sz w:val="28"/>
          <w:szCs w:val="28"/>
        </w:rPr>
        <w:t xml:space="preserve"> и быть очищены от загрязнений.».</w:t>
      </w:r>
    </w:p>
    <w:p w14:paraId="4C8369A5" w14:textId="77777777" w:rsidR="00BC37D7" w:rsidRPr="00E732A0" w:rsidRDefault="00BC37D7" w:rsidP="00BC37D7">
      <w:pPr>
        <w:pStyle w:val="ConsPlusNormal"/>
        <w:ind w:firstLine="540"/>
        <w:jc w:val="both"/>
        <w:rPr>
          <w:rFonts w:ascii="Times New Roman" w:hAnsi="Times New Roman" w:cs="Times New Roman"/>
          <w:bCs/>
          <w:sz w:val="28"/>
          <w:szCs w:val="28"/>
        </w:rPr>
      </w:pPr>
    </w:p>
    <w:p w14:paraId="6878B40F" w14:textId="478A7451" w:rsidR="00DE765D" w:rsidRPr="00E732A0" w:rsidRDefault="009B39E0" w:rsidP="00DE765D">
      <w:pPr>
        <w:pStyle w:val="ConsPlusNormal"/>
        <w:ind w:firstLine="709"/>
        <w:contextualSpacing/>
        <w:jc w:val="both"/>
        <w:rPr>
          <w:rFonts w:ascii="Times New Roman" w:eastAsiaTheme="minorEastAsia" w:hAnsi="Times New Roman" w:cs="Times New Roman"/>
          <w:bCs/>
          <w:color w:val="000000" w:themeColor="text1"/>
          <w:sz w:val="28"/>
          <w:szCs w:val="28"/>
        </w:rPr>
      </w:pPr>
      <w:r w:rsidRPr="00E732A0">
        <w:rPr>
          <w:rFonts w:ascii="Times New Roman" w:eastAsiaTheme="minorEastAsia" w:hAnsi="Times New Roman" w:cs="Times New Roman"/>
          <w:bCs/>
          <w:sz w:val="28"/>
          <w:szCs w:val="28"/>
        </w:rPr>
        <w:t>1</w:t>
      </w:r>
      <w:r w:rsidR="005B08AD" w:rsidRPr="00E732A0">
        <w:rPr>
          <w:rFonts w:ascii="Times New Roman" w:eastAsiaTheme="minorEastAsia" w:hAnsi="Times New Roman" w:cs="Times New Roman"/>
          <w:bCs/>
          <w:sz w:val="28"/>
          <w:szCs w:val="28"/>
        </w:rPr>
        <w:t>.10</w:t>
      </w:r>
      <w:r w:rsidR="00DE765D" w:rsidRPr="00E732A0">
        <w:rPr>
          <w:rFonts w:ascii="Times New Roman" w:eastAsiaTheme="minorEastAsia" w:hAnsi="Times New Roman" w:cs="Times New Roman"/>
          <w:bCs/>
          <w:sz w:val="28"/>
          <w:szCs w:val="28"/>
        </w:rPr>
        <w:t>.</w:t>
      </w:r>
      <w:r w:rsidR="005B08AD" w:rsidRPr="00E732A0">
        <w:rPr>
          <w:rFonts w:ascii="Times New Roman" w:eastAsiaTheme="minorEastAsia" w:hAnsi="Times New Roman" w:cs="Times New Roman"/>
          <w:bCs/>
          <w:sz w:val="28"/>
          <w:szCs w:val="28"/>
        </w:rPr>
        <w:t xml:space="preserve"> п</w:t>
      </w:r>
      <w:r w:rsidR="009578AC" w:rsidRPr="00E732A0">
        <w:rPr>
          <w:rFonts w:ascii="Times New Roman" w:eastAsiaTheme="minorEastAsia" w:hAnsi="Times New Roman" w:cs="Times New Roman"/>
          <w:bCs/>
          <w:sz w:val="28"/>
          <w:szCs w:val="28"/>
        </w:rPr>
        <w:t xml:space="preserve">ункт 12.5. </w:t>
      </w:r>
      <w:r w:rsidR="009578AC" w:rsidRPr="00E732A0">
        <w:rPr>
          <w:rFonts w:ascii="Times New Roman" w:eastAsiaTheme="minorEastAsia" w:hAnsi="Times New Roman" w:cs="Times New Roman"/>
          <w:bCs/>
          <w:color w:val="000000" w:themeColor="text1"/>
          <w:sz w:val="28"/>
          <w:szCs w:val="28"/>
        </w:rPr>
        <w:t>раздел</w:t>
      </w:r>
      <w:r w:rsidR="00AF6ECB" w:rsidRPr="00E732A0">
        <w:rPr>
          <w:rFonts w:ascii="Times New Roman" w:eastAsiaTheme="minorEastAsia" w:hAnsi="Times New Roman" w:cs="Times New Roman"/>
          <w:bCs/>
          <w:color w:val="000000" w:themeColor="text1"/>
          <w:sz w:val="28"/>
          <w:szCs w:val="28"/>
        </w:rPr>
        <w:t>а</w:t>
      </w:r>
      <w:r w:rsidR="00BA3A32" w:rsidRPr="00E732A0">
        <w:rPr>
          <w:rFonts w:ascii="Times New Roman" w:eastAsiaTheme="minorEastAsia" w:hAnsi="Times New Roman" w:cs="Times New Roman"/>
          <w:bCs/>
          <w:color w:val="000000" w:themeColor="text1"/>
          <w:sz w:val="28"/>
          <w:szCs w:val="28"/>
        </w:rPr>
        <w:t xml:space="preserve"> 12</w:t>
      </w:r>
      <w:r w:rsidR="009578AC" w:rsidRPr="00E732A0">
        <w:rPr>
          <w:rFonts w:ascii="Times New Roman" w:eastAsiaTheme="minorEastAsia" w:hAnsi="Times New Roman" w:cs="Times New Roman"/>
          <w:bCs/>
          <w:color w:val="000000" w:themeColor="text1"/>
          <w:sz w:val="28"/>
          <w:szCs w:val="28"/>
        </w:rPr>
        <w:t xml:space="preserve"> Правил дополнить пунктам</w:t>
      </w:r>
      <w:r w:rsidR="005B08AD" w:rsidRPr="00E732A0">
        <w:rPr>
          <w:rFonts w:ascii="Times New Roman" w:eastAsiaTheme="minorEastAsia" w:hAnsi="Times New Roman" w:cs="Times New Roman"/>
          <w:bCs/>
          <w:color w:val="000000" w:themeColor="text1"/>
          <w:sz w:val="28"/>
          <w:szCs w:val="28"/>
        </w:rPr>
        <w:t xml:space="preserve"> </w:t>
      </w:r>
      <w:r w:rsidR="0057199A" w:rsidRPr="00E732A0">
        <w:rPr>
          <w:rFonts w:ascii="Times New Roman" w:eastAsiaTheme="minorEastAsia" w:hAnsi="Times New Roman" w:cs="Times New Roman"/>
          <w:bCs/>
          <w:color w:val="000000" w:themeColor="text1"/>
          <w:sz w:val="28"/>
          <w:szCs w:val="28"/>
        </w:rPr>
        <w:t xml:space="preserve">12.5.5.-12.5.8. </w:t>
      </w:r>
      <w:r w:rsidR="00DE765D" w:rsidRPr="00E732A0">
        <w:rPr>
          <w:rFonts w:ascii="Times New Roman" w:hAnsi="Times New Roman" w:cs="Times New Roman"/>
          <w:bCs/>
          <w:color w:val="000000"/>
          <w:sz w:val="28"/>
          <w:szCs w:val="28"/>
        </w:rPr>
        <w:t>следующего содержания:</w:t>
      </w:r>
    </w:p>
    <w:p w14:paraId="79A08A79" w14:textId="77777777" w:rsidR="0057199A" w:rsidRPr="00E732A0" w:rsidRDefault="00DE765D" w:rsidP="0057199A">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color w:val="000000"/>
          <w:sz w:val="28"/>
          <w:szCs w:val="28"/>
        </w:rPr>
        <w:t>«</w:t>
      </w:r>
      <w:r w:rsidR="0057199A" w:rsidRPr="00E732A0">
        <w:rPr>
          <w:rFonts w:ascii="Times New Roman" w:hAnsi="Times New Roman" w:cs="Times New Roman"/>
          <w:bCs/>
          <w:sz w:val="28"/>
          <w:szCs w:val="28"/>
        </w:rPr>
        <w:t>12.5.5. Планировка и обустройство контейнерных площадок без приспособления для беспрепятственного доступа к ним и использования их инвалидами и другими маломобильными группами населения не допускаются.</w:t>
      </w:r>
    </w:p>
    <w:p w14:paraId="1EED3ACC" w14:textId="77777777" w:rsidR="0057199A" w:rsidRPr="00E732A0" w:rsidRDefault="0057199A" w:rsidP="0057199A">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 xml:space="preserve">12.5.6. Перечень элементов благоустройства территории на </w:t>
      </w:r>
      <w:r w:rsidRPr="00E732A0">
        <w:rPr>
          <w:rFonts w:ascii="Times New Roman" w:hAnsi="Times New Roman" w:cs="Times New Roman"/>
          <w:bCs/>
          <w:sz w:val="28"/>
          <w:szCs w:val="28"/>
        </w:rPr>
        <w:lastRenderedPageBreak/>
        <w:t>контейнерной площадке включает подъездной путь, твердые виды покрытия с уклоном для отведения талых и дождевых сточных вод; элементы сопряжения поверхности площадки с прилегающими территориями; осветительное оборудование; ограждение, обеспечивающее предупреждение распространения отходов за пределы контейнерной площадки.</w:t>
      </w:r>
    </w:p>
    <w:p w14:paraId="0DF55AE3" w14:textId="77777777" w:rsidR="0057199A" w:rsidRPr="00E732A0" w:rsidRDefault="0057199A" w:rsidP="0057199A">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Рекомендуется устанавливать контейнеры для накопления твердых коммунальных отходов, в том числе для сбора люминесцентных ламп, бытовых химических источников тока (батареек); контейнерные площадки со встроенными отсеками для накопления крупногабаритных отходов или смежными площадками для установки на них бункеров-накопителей крупногабаритных отходов.</w:t>
      </w:r>
    </w:p>
    <w:p w14:paraId="18AC617A" w14:textId="77777777" w:rsidR="0057199A" w:rsidRPr="00E732A0" w:rsidRDefault="0057199A" w:rsidP="0057199A">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12.5.7. Переполнение контейнеров, бункеров-накопителей мусором не допускается.</w:t>
      </w:r>
    </w:p>
    <w:p w14:paraId="282442D7" w14:textId="77777777" w:rsidR="0057199A" w:rsidRPr="00E732A0" w:rsidRDefault="0057199A" w:rsidP="0057199A">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Контейнеры и бункеры-накопители должны быть в технически исправном и чистом состоянии, должны быть покрашены и иметь маркировку с указанием реквизитов собственника и (или) иного законного владельца, подрядной организации, времени вывоза мусора.</w:t>
      </w:r>
    </w:p>
    <w:p w14:paraId="1224EA74" w14:textId="77777777" w:rsidR="00AE5657" w:rsidRPr="00E732A0" w:rsidRDefault="0057199A" w:rsidP="0057199A">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Целесообразно размещать информацию с предостережением владельцев автотранспорта о недопустимости размещения транспортных средств, препятствующих подъезду специализированного автотранспорта для вывоза отходов.</w:t>
      </w:r>
      <w:r w:rsidR="00DE765D" w:rsidRPr="00E732A0">
        <w:rPr>
          <w:bCs/>
          <w:color w:val="000000"/>
          <w:sz w:val="28"/>
          <w:szCs w:val="28"/>
        </w:rPr>
        <w:t>».</w:t>
      </w:r>
    </w:p>
    <w:p w14:paraId="2D432E65" w14:textId="77777777" w:rsidR="00AF6ECB" w:rsidRPr="00E732A0" w:rsidRDefault="00AF6ECB" w:rsidP="00AF6ECB">
      <w:pPr>
        <w:pStyle w:val="ConsPlusTitle"/>
        <w:outlineLvl w:val="1"/>
        <w:rPr>
          <w:rFonts w:ascii="Times New Roman" w:hAnsi="Times New Roman" w:cs="Times New Roman"/>
          <w:b w:val="0"/>
          <w:bCs/>
          <w:sz w:val="28"/>
          <w:szCs w:val="28"/>
        </w:rPr>
      </w:pPr>
    </w:p>
    <w:p w14:paraId="0557B2C2" w14:textId="72F7F859" w:rsidR="009E3F8E" w:rsidRPr="00E732A0" w:rsidRDefault="009B39E0" w:rsidP="00AF6ECB">
      <w:pPr>
        <w:pStyle w:val="ConsPlusTitle"/>
        <w:ind w:firstLine="540"/>
        <w:outlineLvl w:val="1"/>
        <w:rPr>
          <w:rFonts w:ascii="Times New Roman" w:hAnsi="Times New Roman" w:cs="Times New Roman"/>
          <w:b w:val="0"/>
          <w:bCs/>
          <w:sz w:val="28"/>
          <w:szCs w:val="28"/>
        </w:rPr>
      </w:pPr>
      <w:r w:rsidRPr="00E732A0">
        <w:rPr>
          <w:rFonts w:ascii="Times New Roman" w:hAnsi="Times New Roman" w:cs="Times New Roman"/>
          <w:b w:val="0"/>
          <w:bCs/>
          <w:sz w:val="28"/>
          <w:szCs w:val="28"/>
        </w:rPr>
        <w:t>1.1</w:t>
      </w:r>
      <w:r w:rsidR="005B08AD" w:rsidRPr="00E732A0">
        <w:rPr>
          <w:rFonts w:ascii="Times New Roman" w:hAnsi="Times New Roman" w:cs="Times New Roman"/>
          <w:b w:val="0"/>
          <w:bCs/>
          <w:sz w:val="28"/>
          <w:szCs w:val="28"/>
        </w:rPr>
        <w:t>1</w:t>
      </w:r>
      <w:r w:rsidR="0010045A" w:rsidRPr="00E732A0">
        <w:rPr>
          <w:rFonts w:ascii="Times New Roman" w:hAnsi="Times New Roman" w:cs="Times New Roman"/>
          <w:b w:val="0"/>
          <w:bCs/>
          <w:sz w:val="28"/>
          <w:szCs w:val="28"/>
        </w:rPr>
        <w:t>.</w:t>
      </w:r>
      <w:r w:rsidR="005B08AD" w:rsidRPr="00E732A0">
        <w:rPr>
          <w:rFonts w:ascii="Times New Roman" w:hAnsi="Times New Roman" w:cs="Times New Roman"/>
          <w:b w:val="0"/>
          <w:bCs/>
          <w:sz w:val="28"/>
          <w:szCs w:val="28"/>
        </w:rPr>
        <w:t xml:space="preserve"> р</w:t>
      </w:r>
      <w:r w:rsidR="0010045A" w:rsidRPr="00E732A0">
        <w:rPr>
          <w:rFonts w:ascii="Times New Roman" w:hAnsi="Times New Roman" w:cs="Times New Roman"/>
          <w:b w:val="0"/>
          <w:bCs/>
          <w:sz w:val="28"/>
          <w:szCs w:val="28"/>
        </w:rPr>
        <w:t xml:space="preserve">аздел 21 </w:t>
      </w:r>
      <w:r w:rsidR="009E3F8E" w:rsidRPr="00E732A0">
        <w:rPr>
          <w:rFonts w:ascii="Times New Roman" w:hAnsi="Times New Roman" w:cs="Times New Roman"/>
          <w:b w:val="0"/>
          <w:bCs/>
          <w:sz w:val="28"/>
          <w:szCs w:val="28"/>
        </w:rPr>
        <w:t>Правил изложить в следующей редакции:</w:t>
      </w:r>
    </w:p>
    <w:p w14:paraId="10717CB1" w14:textId="2DFF537D" w:rsidR="0010045A" w:rsidRPr="00E732A0" w:rsidRDefault="0010045A" w:rsidP="00AF6ECB">
      <w:pPr>
        <w:pStyle w:val="ConsPlusTitle"/>
        <w:jc w:val="center"/>
        <w:outlineLvl w:val="1"/>
        <w:rPr>
          <w:rFonts w:ascii="Times New Roman" w:hAnsi="Times New Roman" w:cs="Times New Roman"/>
          <w:b w:val="0"/>
          <w:bCs/>
          <w:sz w:val="28"/>
          <w:szCs w:val="28"/>
        </w:rPr>
      </w:pPr>
      <w:r w:rsidRPr="00E732A0">
        <w:rPr>
          <w:rFonts w:ascii="Times New Roman" w:hAnsi="Times New Roman" w:cs="Times New Roman"/>
          <w:b w:val="0"/>
          <w:bCs/>
          <w:sz w:val="28"/>
          <w:szCs w:val="28"/>
        </w:rPr>
        <w:t>«</w:t>
      </w:r>
      <w:r w:rsidR="009E3F8E" w:rsidRPr="00E732A0">
        <w:rPr>
          <w:rFonts w:ascii="Times New Roman" w:hAnsi="Times New Roman" w:cs="Times New Roman"/>
          <w:b w:val="0"/>
          <w:bCs/>
          <w:sz w:val="28"/>
          <w:szCs w:val="28"/>
        </w:rPr>
        <w:t xml:space="preserve">20. </w:t>
      </w:r>
      <w:r w:rsidRPr="00E732A0">
        <w:rPr>
          <w:rFonts w:ascii="Times New Roman" w:hAnsi="Times New Roman" w:cs="Times New Roman"/>
          <w:b w:val="0"/>
          <w:bCs/>
          <w:sz w:val="28"/>
          <w:szCs w:val="28"/>
        </w:rPr>
        <w:t>Формы общественного участия в благоустройстве</w:t>
      </w:r>
      <w:r w:rsidR="005B08AD" w:rsidRPr="00E732A0">
        <w:rPr>
          <w:rFonts w:ascii="Times New Roman" w:hAnsi="Times New Roman" w:cs="Times New Roman"/>
          <w:b w:val="0"/>
          <w:bCs/>
          <w:sz w:val="28"/>
          <w:szCs w:val="28"/>
        </w:rPr>
        <w:t xml:space="preserve"> </w:t>
      </w:r>
      <w:r w:rsidR="009E3F8E" w:rsidRPr="00E732A0">
        <w:rPr>
          <w:rFonts w:ascii="Times New Roman" w:hAnsi="Times New Roman" w:cs="Times New Roman"/>
          <w:b w:val="0"/>
          <w:bCs/>
          <w:sz w:val="28"/>
          <w:szCs w:val="28"/>
        </w:rPr>
        <w:t>территории округа</w:t>
      </w:r>
    </w:p>
    <w:p w14:paraId="6CC95F53" w14:textId="77777777" w:rsidR="0010045A" w:rsidRPr="00E732A0" w:rsidRDefault="00AF6ECB" w:rsidP="0010045A">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21</w:t>
      </w:r>
      <w:r w:rsidR="0010045A" w:rsidRPr="00E732A0">
        <w:rPr>
          <w:rFonts w:ascii="Times New Roman" w:hAnsi="Times New Roman" w:cs="Times New Roman"/>
          <w:bCs/>
          <w:sz w:val="28"/>
          <w:szCs w:val="28"/>
        </w:rPr>
        <w:t>.1. Все решения по благоустройству территорий должны приниматься открыто и гласно, с учетом мнения жителей соответствующих территорий.</w:t>
      </w:r>
    </w:p>
    <w:p w14:paraId="045AE8DE" w14:textId="1149A188" w:rsidR="0010045A" w:rsidRPr="00E732A0" w:rsidRDefault="00AF6ECB" w:rsidP="0010045A">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21</w:t>
      </w:r>
      <w:r w:rsidR="0010045A" w:rsidRPr="00E732A0">
        <w:rPr>
          <w:rFonts w:ascii="Times New Roman" w:hAnsi="Times New Roman" w:cs="Times New Roman"/>
          <w:bCs/>
          <w:sz w:val="28"/>
          <w:szCs w:val="28"/>
        </w:rPr>
        <w:t xml:space="preserve">.2. Для повышения уровня доступности информации и информирования жителей о задачах и проектах в сфере благоустройства рекомендуется размещение проектов, а также информации об их реализации на официальном сайте </w:t>
      </w:r>
      <w:proofErr w:type="spellStart"/>
      <w:r w:rsidR="00600EBF" w:rsidRPr="00E732A0">
        <w:rPr>
          <w:rFonts w:ascii="Times New Roman" w:hAnsi="Times New Roman" w:cs="Times New Roman"/>
          <w:bCs/>
          <w:sz w:val="28"/>
          <w:szCs w:val="28"/>
        </w:rPr>
        <w:t>Тарногского</w:t>
      </w:r>
      <w:proofErr w:type="spellEnd"/>
      <w:r w:rsidR="00600EBF" w:rsidRPr="00E732A0">
        <w:rPr>
          <w:rFonts w:ascii="Times New Roman" w:hAnsi="Times New Roman" w:cs="Times New Roman"/>
          <w:bCs/>
          <w:sz w:val="28"/>
          <w:szCs w:val="28"/>
        </w:rPr>
        <w:t xml:space="preserve"> муниципального округа</w:t>
      </w:r>
      <w:r w:rsidR="0010045A" w:rsidRPr="00E732A0">
        <w:rPr>
          <w:rFonts w:ascii="Times New Roman" w:hAnsi="Times New Roman" w:cs="Times New Roman"/>
          <w:bCs/>
          <w:sz w:val="28"/>
          <w:szCs w:val="28"/>
        </w:rPr>
        <w:t xml:space="preserve"> в информационно-телекоммуникационной сети "Интернет".</w:t>
      </w:r>
    </w:p>
    <w:p w14:paraId="2EA44DEA" w14:textId="1F094228" w:rsidR="0010045A" w:rsidRPr="00E732A0" w:rsidRDefault="00AF6ECB" w:rsidP="0010045A">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21</w:t>
      </w:r>
      <w:r w:rsidR="0010045A" w:rsidRPr="00E732A0">
        <w:rPr>
          <w:rFonts w:ascii="Times New Roman" w:hAnsi="Times New Roman" w:cs="Times New Roman"/>
          <w:bCs/>
          <w:sz w:val="28"/>
          <w:szCs w:val="28"/>
        </w:rPr>
        <w:t xml:space="preserve">.3. Формами общественного участия в благоустройстве территорий </w:t>
      </w:r>
      <w:r w:rsidR="00600EBF" w:rsidRPr="00E732A0">
        <w:rPr>
          <w:rFonts w:ascii="Times New Roman" w:hAnsi="Times New Roman" w:cs="Times New Roman"/>
          <w:bCs/>
          <w:sz w:val="28"/>
          <w:szCs w:val="28"/>
        </w:rPr>
        <w:t>округа</w:t>
      </w:r>
      <w:r w:rsidR="0010045A" w:rsidRPr="00E732A0">
        <w:rPr>
          <w:rFonts w:ascii="Times New Roman" w:hAnsi="Times New Roman" w:cs="Times New Roman"/>
          <w:bCs/>
          <w:sz w:val="28"/>
          <w:szCs w:val="28"/>
        </w:rPr>
        <w:t xml:space="preserve"> являются общественные обсуждения и публичные слушания, общественный контроль.</w:t>
      </w:r>
    </w:p>
    <w:p w14:paraId="704DC580" w14:textId="77777777" w:rsidR="0010045A" w:rsidRPr="00E732A0" w:rsidRDefault="00AF6ECB" w:rsidP="0010045A">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21</w:t>
      </w:r>
      <w:r w:rsidR="0010045A" w:rsidRPr="00E732A0">
        <w:rPr>
          <w:rFonts w:ascii="Times New Roman" w:hAnsi="Times New Roman" w:cs="Times New Roman"/>
          <w:bCs/>
          <w:sz w:val="28"/>
          <w:szCs w:val="28"/>
        </w:rPr>
        <w:t>.4. Рекомендуется открытое общественное обсуждение проектов благоустройства территорий, а также возможность публичного комментирования и обсуждения материалов проектов.</w:t>
      </w:r>
    </w:p>
    <w:p w14:paraId="729EA1E1" w14:textId="7EB0CD10" w:rsidR="0010045A" w:rsidRPr="00E732A0" w:rsidRDefault="00AF6ECB" w:rsidP="0010045A">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21</w:t>
      </w:r>
      <w:r w:rsidR="0010045A" w:rsidRPr="00E732A0">
        <w:rPr>
          <w:rFonts w:ascii="Times New Roman" w:hAnsi="Times New Roman" w:cs="Times New Roman"/>
          <w:bCs/>
          <w:sz w:val="28"/>
          <w:szCs w:val="28"/>
        </w:rPr>
        <w:t xml:space="preserve">.5. При организации общественных обсуждений проектов благоустройства рекомендуется предусматривать оповещение о проведении общественных обсуждений на официальном сайте </w:t>
      </w:r>
      <w:proofErr w:type="spellStart"/>
      <w:r w:rsidR="00600EBF" w:rsidRPr="00E732A0">
        <w:rPr>
          <w:rFonts w:ascii="Times New Roman" w:hAnsi="Times New Roman" w:cs="Times New Roman"/>
          <w:bCs/>
          <w:sz w:val="28"/>
          <w:szCs w:val="28"/>
        </w:rPr>
        <w:t>Тарногского</w:t>
      </w:r>
      <w:proofErr w:type="spellEnd"/>
      <w:r w:rsidR="00600EBF" w:rsidRPr="00E732A0">
        <w:rPr>
          <w:rFonts w:ascii="Times New Roman" w:hAnsi="Times New Roman" w:cs="Times New Roman"/>
          <w:bCs/>
          <w:sz w:val="28"/>
          <w:szCs w:val="28"/>
        </w:rPr>
        <w:t xml:space="preserve"> муниципального округа</w:t>
      </w:r>
      <w:r w:rsidR="0010045A" w:rsidRPr="00E732A0">
        <w:rPr>
          <w:rFonts w:ascii="Times New Roman" w:hAnsi="Times New Roman" w:cs="Times New Roman"/>
          <w:bCs/>
          <w:sz w:val="28"/>
          <w:szCs w:val="28"/>
        </w:rPr>
        <w:t xml:space="preserve"> в информационно-телекоммуникационной сети "Интернет", на информационных стендах дворовых территорий, а также иными способами, обеспечивающими доступ участников общественных обсуждений к указанной информации.</w:t>
      </w:r>
    </w:p>
    <w:p w14:paraId="4AB5219C" w14:textId="309FB226" w:rsidR="0010045A" w:rsidRPr="00E732A0" w:rsidRDefault="00AF6ECB" w:rsidP="0010045A">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21</w:t>
      </w:r>
      <w:r w:rsidR="0010045A" w:rsidRPr="00E732A0">
        <w:rPr>
          <w:rFonts w:ascii="Times New Roman" w:hAnsi="Times New Roman" w:cs="Times New Roman"/>
          <w:bCs/>
          <w:sz w:val="28"/>
          <w:szCs w:val="28"/>
        </w:rPr>
        <w:t xml:space="preserve">.6. Общественный контроль в области благоустройства </w:t>
      </w:r>
      <w:r w:rsidR="0010045A" w:rsidRPr="00E732A0">
        <w:rPr>
          <w:rFonts w:ascii="Times New Roman" w:hAnsi="Times New Roman" w:cs="Times New Roman"/>
          <w:bCs/>
          <w:sz w:val="28"/>
          <w:szCs w:val="28"/>
        </w:rPr>
        <w:lastRenderedPageBreak/>
        <w:t>осуществляется с учетом требований законодательства Российской Федерации и Вологодской области об обеспечении открытости информации и общественном контроле в области благоустройства.</w:t>
      </w:r>
      <w:r w:rsidR="00600EBF" w:rsidRPr="00E732A0">
        <w:rPr>
          <w:rFonts w:ascii="Times New Roman" w:hAnsi="Times New Roman" w:cs="Times New Roman"/>
          <w:bCs/>
          <w:sz w:val="28"/>
          <w:szCs w:val="28"/>
        </w:rPr>
        <w:t>»;</w:t>
      </w:r>
    </w:p>
    <w:p w14:paraId="21D734AA" w14:textId="77777777" w:rsidR="00BA3A32" w:rsidRPr="00E732A0" w:rsidRDefault="00BA3A32" w:rsidP="00CC19F8">
      <w:pPr>
        <w:widowControl w:val="0"/>
        <w:autoSpaceDE w:val="0"/>
        <w:autoSpaceDN w:val="0"/>
        <w:adjustRightInd w:val="0"/>
        <w:jc w:val="both"/>
        <w:rPr>
          <w:rFonts w:eastAsiaTheme="minorEastAsia"/>
          <w:bCs/>
          <w:sz w:val="28"/>
          <w:szCs w:val="28"/>
        </w:rPr>
      </w:pPr>
    </w:p>
    <w:p w14:paraId="580C332D" w14:textId="44DFAF41" w:rsidR="00794ADC" w:rsidRPr="00E732A0" w:rsidRDefault="009B39E0" w:rsidP="00DE765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1.1</w:t>
      </w:r>
      <w:r w:rsidR="00600EBF" w:rsidRPr="00E732A0">
        <w:rPr>
          <w:rFonts w:ascii="Times New Roman" w:hAnsi="Times New Roman" w:cs="Times New Roman"/>
          <w:bCs/>
          <w:sz w:val="28"/>
          <w:szCs w:val="28"/>
        </w:rPr>
        <w:t>2</w:t>
      </w:r>
      <w:r w:rsidR="009E3F8E" w:rsidRPr="00E732A0">
        <w:rPr>
          <w:rFonts w:ascii="Times New Roman" w:hAnsi="Times New Roman" w:cs="Times New Roman"/>
          <w:bCs/>
          <w:sz w:val="28"/>
          <w:szCs w:val="28"/>
        </w:rPr>
        <w:t xml:space="preserve">. </w:t>
      </w:r>
      <w:r w:rsidR="00600EBF" w:rsidRPr="00E732A0">
        <w:rPr>
          <w:rFonts w:ascii="Times New Roman" w:hAnsi="Times New Roman" w:cs="Times New Roman"/>
          <w:bCs/>
          <w:sz w:val="28"/>
          <w:szCs w:val="28"/>
        </w:rPr>
        <w:t>р</w:t>
      </w:r>
      <w:r w:rsidR="009E3F8E" w:rsidRPr="00E732A0">
        <w:rPr>
          <w:rFonts w:ascii="Times New Roman" w:hAnsi="Times New Roman" w:cs="Times New Roman"/>
          <w:bCs/>
          <w:sz w:val="28"/>
          <w:szCs w:val="28"/>
        </w:rPr>
        <w:t>аздел 21</w:t>
      </w:r>
      <w:r w:rsidR="00794ADC" w:rsidRPr="00E732A0">
        <w:rPr>
          <w:rFonts w:ascii="Times New Roman" w:hAnsi="Times New Roman" w:cs="Times New Roman"/>
          <w:bCs/>
          <w:sz w:val="28"/>
          <w:szCs w:val="28"/>
        </w:rPr>
        <w:t xml:space="preserve"> «Ответственность за нарушение правил благоустройства территории </w:t>
      </w:r>
      <w:proofErr w:type="spellStart"/>
      <w:r w:rsidR="00794ADC" w:rsidRPr="00E732A0">
        <w:rPr>
          <w:rFonts w:ascii="Times New Roman" w:hAnsi="Times New Roman" w:cs="Times New Roman"/>
          <w:bCs/>
          <w:sz w:val="28"/>
          <w:szCs w:val="28"/>
        </w:rPr>
        <w:t>Тарногского</w:t>
      </w:r>
      <w:proofErr w:type="spellEnd"/>
      <w:r w:rsidR="00794ADC" w:rsidRPr="00E732A0">
        <w:rPr>
          <w:rFonts w:ascii="Times New Roman" w:hAnsi="Times New Roman" w:cs="Times New Roman"/>
          <w:bCs/>
          <w:sz w:val="28"/>
          <w:szCs w:val="28"/>
        </w:rPr>
        <w:t xml:space="preserve"> муниципаль</w:t>
      </w:r>
      <w:r w:rsidR="009E3F8E" w:rsidRPr="00E732A0">
        <w:rPr>
          <w:rFonts w:ascii="Times New Roman" w:hAnsi="Times New Roman" w:cs="Times New Roman"/>
          <w:bCs/>
          <w:sz w:val="28"/>
          <w:szCs w:val="28"/>
        </w:rPr>
        <w:t>ного округа» считать разделом 22</w:t>
      </w:r>
      <w:r w:rsidR="00600EBF" w:rsidRPr="00E732A0">
        <w:rPr>
          <w:rFonts w:ascii="Times New Roman" w:hAnsi="Times New Roman" w:cs="Times New Roman"/>
          <w:bCs/>
          <w:sz w:val="28"/>
          <w:szCs w:val="28"/>
        </w:rPr>
        <w:t>;</w:t>
      </w:r>
    </w:p>
    <w:p w14:paraId="671421E2" w14:textId="77777777" w:rsidR="00787D23" w:rsidRPr="00E732A0" w:rsidRDefault="00787D23" w:rsidP="00DE765D">
      <w:pPr>
        <w:pStyle w:val="ConsPlusNormal"/>
        <w:ind w:firstLine="540"/>
        <w:jc w:val="both"/>
        <w:rPr>
          <w:rFonts w:ascii="Times New Roman" w:hAnsi="Times New Roman" w:cs="Times New Roman"/>
          <w:bCs/>
          <w:sz w:val="28"/>
          <w:szCs w:val="28"/>
        </w:rPr>
      </w:pPr>
    </w:p>
    <w:p w14:paraId="0A64C175" w14:textId="06A5EF16" w:rsidR="008D11B5" w:rsidRPr="00E732A0" w:rsidRDefault="009B39E0" w:rsidP="00DE765D">
      <w:pPr>
        <w:pStyle w:val="ConsPlusNormal"/>
        <w:ind w:firstLine="540"/>
        <w:jc w:val="both"/>
        <w:rPr>
          <w:rFonts w:ascii="Times New Roman" w:hAnsi="Times New Roman" w:cs="Times New Roman"/>
          <w:bCs/>
          <w:sz w:val="28"/>
          <w:szCs w:val="28"/>
        </w:rPr>
      </w:pPr>
      <w:r w:rsidRPr="00E732A0">
        <w:rPr>
          <w:rFonts w:ascii="Times New Roman" w:hAnsi="Times New Roman" w:cs="Times New Roman"/>
          <w:bCs/>
          <w:sz w:val="28"/>
          <w:szCs w:val="28"/>
        </w:rPr>
        <w:t>1.1</w:t>
      </w:r>
      <w:r w:rsidR="00600EBF" w:rsidRPr="00E732A0">
        <w:rPr>
          <w:rFonts w:ascii="Times New Roman" w:hAnsi="Times New Roman" w:cs="Times New Roman"/>
          <w:bCs/>
          <w:sz w:val="28"/>
          <w:szCs w:val="28"/>
        </w:rPr>
        <w:t>3</w:t>
      </w:r>
      <w:r w:rsidR="009E3F8E" w:rsidRPr="00E732A0">
        <w:rPr>
          <w:rFonts w:ascii="Times New Roman" w:hAnsi="Times New Roman" w:cs="Times New Roman"/>
          <w:bCs/>
          <w:sz w:val="28"/>
          <w:szCs w:val="28"/>
        </w:rPr>
        <w:t xml:space="preserve">. </w:t>
      </w:r>
      <w:r w:rsidR="00600EBF" w:rsidRPr="00E732A0">
        <w:rPr>
          <w:rFonts w:ascii="Times New Roman" w:hAnsi="Times New Roman" w:cs="Times New Roman"/>
          <w:bCs/>
          <w:sz w:val="28"/>
          <w:szCs w:val="28"/>
        </w:rPr>
        <w:t>р</w:t>
      </w:r>
      <w:r w:rsidR="009E3F8E" w:rsidRPr="00E732A0">
        <w:rPr>
          <w:rFonts w:ascii="Times New Roman" w:hAnsi="Times New Roman" w:cs="Times New Roman"/>
          <w:bCs/>
          <w:sz w:val="28"/>
          <w:szCs w:val="28"/>
        </w:rPr>
        <w:t>аздел 22</w:t>
      </w:r>
      <w:r w:rsidR="00794ADC" w:rsidRPr="00E732A0">
        <w:rPr>
          <w:rFonts w:ascii="Times New Roman" w:hAnsi="Times New Roman" w:cs="Times New Roman"/>
          <w:bCs/>
          <w:sz w:val="28"/>
          <w:szCs w:val="28"/>
        </w:rPr>
        <w:t xml:space="preserve"> «Заключительные положения» считать раздело</w:t>
      </w:r>
      <w:r w:rsidR="009E3F8E" w:rsidRPr="00E732A0">
        <w:rPr>
          <w:rFonts w:ascii="Times New Roman" w:hAnsi="Times New Roman" w:cs="Times New Roman"/>
          <w:bCs/>
          <w:sz w:val="28"/>
          <w:szCs w:val="28"/>
        </w:rPr>
        <w:t>м 23</w:t>
      </w:r>
      <w:r w:rsidR="008D11B5" w:rsidRPr="00E732A0">
        <w:rPr>
          <w:rFonts w:ascii="Times New Roman" w:hAnsi="Times New Roman" w:cs="Times New Roman"/>
          <w:bCs/>
          <w:sz w:val="28"/>
          <w:szCs w:val="28"/>
        </w:rPr>
        <w:t>.</w:t>
      </w:r>
    </w:p>
    <w:p w14:paraId="26D1DC23" w14:textId="77777777" w:rsidR="00600EBF" w:rsidRPr="00E732A0" w:rsidRDefault="00600EBF" w:rsidP="00DE765D">
      <w:pPr>
        <w:pStyle w:val="ConsPlusNormal"/>
        <w:ind w:firstLine="540"/>
        <w:jc w:val="both"/>
        <w:rPr>
          <w:rFonts w:ascii="Times New Roman" w:hAnsi="Times New Roman" w:cs="Times New Roman"/>
          <w:bCs/>
          <w:sz w:val="28"/>
          <w:szCs w:val="28"/>
        </w:rPr>
      </w:pPr>
    </w:p>
    <w:p w14:paraId="565E5DA0" w14:textId="5BF6E695" w:rsidR="00F52042" w:rsidRPr="00E732A0" w:rsidRDefault="00C5392C" w:rsidP="0038306D">
      <w:pPr>
        <w:jc w:val="both"/>
        <w:rPr>
          <w:bCs/>
          <w:sz w:val="28"/>
          <w:szCs w:val="28"/>
        </w:rPr>
      </w:pPr>
      <w:r w:rsidRPr="00E732A0">
        <w:rPr>
          <w:bCs/>
          <w:sz w:val="28"/>
          <w:szCs w:val="28"/>
        </w:rPr>
        <w:t> </w:t>
      </w:r>
      <w:r w:rsidR="00600EBF" w:rsidRPr="00E732A0">
        <w:rPr>
          <w:bCs/>
          <w:sz w:val="28"/>
          <w:szCs w:val="28"/>
        </w:rPr>
        <w:tab/>
      </w:r>
      <w:r w:rsidRPr="00E732A0">
        <w:rPr>
          <w:bCs/>
          <w:sz w:val="28"/>
          <w:szCs w:val="28"/>
        </w:rPr>
        <w:t xml:space="preserve"> </w:t>
      </w:r>
      <w:r w:rsidR="005A65E7" w:rsidRPr="00E732A0">
        <w:rPr>
          <w:bCs/>
          <w:sz w:val="28"/>
          <w:szCs w:val="28"/>
        </w:rPr>
        <w:t>2. Настоящее р</w:t>
      </w:r>
      <w:r w:rsidR="008D11B5" w:rsidRPr="00E732A0">
        <w:rPr>
          <w:bCs/>
          <w:sz w:val="28"/>
          <w:szCs w:val="28"/>
        </w:rPr>
        <w:t>ешение вступает в силу со дня опубликования в газете «</w:t>
      </w:r>
      <w:proofErr w:type="spellStart"/>
      <w:r w:rsidR="008D11B5" w:rsidRPr="00E732A0">
        <w:rPr>
          <w:bCs/>
          <w:sz w:val="28"/>
          <w:szCs w:val="28"/>
        </w:rPr>
        <w:t>Кокшеньга</w:t>
      </w:r>
      <w:proofErr w:type="spellEnd"/>
      <w:r w:rsidR="008D11B5" w:rsidRPr="00E732A0">
        <w:rPr>
          <w:bCs/>
          <w:sz w:val="28"/>
          <w:szCs w:val="28"/>
        </w:rPr>
        <w:t xml:space="preserve">» и подлежит </w:t>
      </w:r>
      <w:r w:rsidR="005A65E7" w:rsidRPr="00E732A0">
        <w:rPr>
          <w:bCs/>
          <w:sz w:val="28"/>
          <w:szCs w:val="28"/>
        </w:rPr>
        <w:t>размещению н</w:t>
      </w:r>
      <w:r w:rsidR="003D183C" w:rsidRPr="00E732A0">
        <w:rPr>
          <w:bCs/>
          <w:sz w:val="28"/>
          <w:szCs w:val="28"/>
        </w:rPr>
        <w:t xml:space="preserve">а официальном сайте </w:t>
      </w:r>
      <w:proofErr w:type="spellStart"/>
      <w:r w:rsidR="003D183C" w:rsidRPr="00E732A0">
        <w:rPr>
          <w:bCs/>
          <w:sz w:val="28"/>
          <w:szCs w:val="28"/>
        </w:rPr>
        <w:t>Тарногского</w:t>
      </w:r>
      <w:proofErr w:type="spellEnd"/>
      <w:r w:rsidR="005A65E7" w:rsidRPr="00E732A0">
        <w:rPr>
          <w:bCs/>
          <w:sz w:val="28"/>
          <w:szCs w:val="28"/>
        </w:rPr>
        <w:t xml:space="preserve"> муниципального округа в информационно-телекоммуникационной сети «Интернет».</w:t>
      </w:r>
    </w:p>
    <w:p w14:paraId="7D3A9ED5" w14:textId="77777777" w:rsidR="00787D23" w:rsidRPr="00E732A0" w:rsidRDefault="00787D23" w:rsidP="0038306D">
      <w:pPr>
        <w:jc w:val="both"/>
        <w:rPr>
          <w:bCs/>
          <w:sz w:val="28"/>
          <w:szCs w:val="28"/>
        </w:rPr>
      </w:pPr>
    </w:p>
    <w:p w14:paraId="4CEC5E2B" w14:textId="77777777" w:rsidR="003D183C" w:rsidRPr="00E732A0" w:rsidRDefault="003D183C" w:rsidP="0038306D">
      <w:pPr>
        <w:jc w:val="both"/>
        <w:rPr>
          <w:bCs/>
          <w:sz w:val="28"/>
          <w:szCs w:val="28"/>
        </w:rPr>
      </w:pPr>
      <w:r w:rsidRPr="00E732A0">
        <w:rPr>
          <w:bCs/>
          <w:sz w:val="28"/>
          <w:szCs w:val="28"/>
        </w:rPr>
        <w:t xml:space="preserve">Председатель </w:t>
      </w:r>
    </w:p>
    <w:p w14:paraId="22E57D27" w14:textId="77777777" w:rsidR="003D183C" w:rsidRPr="00E732A0" w:rsidRDefault="003D183C" w:rsidP="0038306D">
      <w:pPr>
        <w:jc w:val="both"/>
        <w:rPr>
          <w:bCs/>
          <w:sz w:val="28"/>
          <w:szCs w:val="28"/>
        </w:rPr>
      </w:pPr>
      <w:r w:rsidRPr="00E732A0">
        <w:rPr>
          <w:bCs/>
          <w:sz w:val="28"/>
          <w:szCs w:val="28"/>
        </w:rPr>
        <w:t xml:space="preserve">Представительного Собрания </w:t>
      </w:r>
    </w:p>
    <w:p w14:paraId="58FEF95D" w14:textId="77777777" w:rsidR="003D183C" w:rsidRPr="00E732A0" w:rsidRDefault="003D183C" w:rsidP="0038306D">
      <w:pPr>
        <w:jc w:val="both"/>
        <w:rPr>
          <w:bCs/>
          <w:sz w:val="28"/>
          <w:szCs w:val="28"/>
        </w:rPr>
      </w:pPr>
      <w:proofErr w:type="spellStart"/>
      <w:r w:rsidRPr="00E732A0">
        <w:rPr>
          <w:bCs/>
          <w:sz w:val="28"/>
          <w:szCs w:val="28"/>
        </w:rPr>
        <w:t>Тарногского</w:t>
      </w:r>
      <w:proofErr w:type="spellEnd"/>
      <w:r w:rsidRPr="00E732A0">
        <w:rPr>
          <w:bCs/>
          <w:sz w:val="28"/>
          <w:szCs w:val="28"/>
        </w:rPr>
        <w:t xml:space="preserve"> муниципального округа</w:t>
      </w:r>
    </w:p>
    <w:p w14:paraId="48B14777" w14:textId="61E0C9BD" w:rsidR="003D183C" w:rsidRPr="00E732A0" w:rsidRDefault="003D183C" w:rsidP="0038306D">
      <w:pPr>
        <w:jc w:val="both"/>
        <w:rPr>
          <w:bCs/>
          <w:sz w:val="28"/>
          <w:szCs w:val="28"/>
        </w:rPr>
      </w:pPr>
      <w:r w:rsidRPr="00E732A0">
        <w:rPr>
          <w:bCs/>
          <w:sz w:val="28"/>
          <w:szCs w:val="28"/>
        </w:rPr>
        <w:t xml:space="preserve">Вологодской области                                            </w:t>
      </w:r>
      <w:r w:rsidR="00600EBF" w:rsidRPr="00E732A0">
        <w:rPr>
          <w:bCs/>
          <w:sz w:val="28"/>
          <w:szCs w:val="28"/>
        </w:rPr>
        <w:t xml:space="preserve">       </w:t>
      </w:r>
      <w:r w:rsidRPr="00E732A0">
        <w:rPr>
          <w:bCs/>
          <w:sz w:val="28"/>
          <w:szCs w:val="28"/>
        </w:rPr>
        <w:t xml:space="preserve">                            А.А. </w:t>
      </w:r>
      <w:proofErr w:type="spellStart"/>
      <w:r w:rsidRPr="00E732A0">
        <w:rPr>
          <w:bCs/>
          <w:sz w:val="28"/>
          <w:szCs w:val="28"/>
        </w:rPr>
        <w:t>Ежев</w:t>
      </w:r>
      <w:proofErr w:type="spellEnd"/>
    </w:p>
    <w:p w14:paraId="540F8289" w14:textId="77777777" w:rsidR="003D183C" w:rsidRPr="00E732A0" w:rsidRDefault="003D183C" w:rsidP="0038306D">
      <w:pPr>
        <w:jc w:val="both"/>
        <w:rPr>
          <w:bCs/>
          <w:sz w:val="28"/>
          <w:szCs w:val="28"/>
        </w:rPr>
      </w:pPr>
    </w:p>
    <w:p w14:paraId="720FA798" w14:textId="77777777" w:rsidR="00787D23" w:rsidRPr="00E732A0" w:rsidRDefault="00787D23" w:rsidP="0038306D">
      <w:pPr>
        <w:jc w:val="both"/>
        <w:rPr>
          <w:bCs/>
          <w:sz w:val="28"/>
          <w:szCs w:val="28"/>
        </w:rPr>
      </w:pPr>
    </w:p>
    <w:p w14:paraId="5D9D6CA6" w14:textId="77777777" w:rsidR="003D183C" w:rsidRPr="00E732A0" w:rsidRDefault="003D183C" w:rsidP="0038306D">
      <w:pPr>
        <w:jc w:val="both"/>
        <w:rPr>
          <w:bCs/>
          <w:sz w:val="28"/>
          <w:szCs w:val="28"/>
        </w:rPr>
      </w:pPr>
      <w:r w:rsidRPr="00E732A0">
        <w:rPr>
          <w:bCs/>
          <w:sz w:val="28"/>
          <w:szCs w:val="28"/>
        </w:rPr>
        <w:t>Глава</w:t>
      </w:r>
    </w:p>
    <w:p w14:paraId="7B5E1503" w14:textId="77777777" w:rsidR="003D183C" w:rsidRPr="00E732A0" w:rsidRDefault="003D183C" w:rsidP="003D183C">
      <w:pPr>
        <w:jc w:val="both"/>
        <w:rPr>
          <w:bCs/>
          <w:sz w:val="28"/>
          <w:szCs w:val="28"/>
        </w:rPr>
      </w:pPr>
      <w:proofErr w:type="spellStart"/>
      <w:r w:rsidRPr="00E732A0">
        <w:rPr>
          <w:bCs/>
          <w:sz w:val="28"/>
          <w:szCs w:val="28"/>
        </w:rPr>
        <w:t>Тарногского</w:t>
      </w:r>
      <w:proofErr w:type="spellEnd"/>
      <w:r w:rsidRPr="00E732A0">
        <w:rPr>
          <w:bCs/>
          <w:sz w:val="28"/>
          <w:szCs w:val="28"/>
        </w:rPr>
        <w:t xml:space="preserve"> муниципального округа</w:t>
      </w:r>
    </w:p>
    <w:p w14:paraId="635905D4" w14:textId="773D1C5A" w:rsidR="005A65E7" w:rsidRPr="00E732A0" w:rsidRDefault="003D183C" w:rsidP="00DE765D">
      <w:pPr>
        <w:jc w:val="both"/>
        <w:rPr>
          <w:bCs/>
          <w:sz w:val="28"/>
          <w:szCs w:val="28"/>
        </w:rPr>
      </w:pPr>
      <w:r w:rsidRPr="00E732A0">
        <w:rPr>
          <w:bCs/>
          <w:sz w:val="28"/>
          <w:szCs w:val="28"/>
        </w:rPr>
        <w:t xml:space="preserve">Вологодской области                                        </w:t>
      </w:r>
      <w:r w:rsidR="00600EBF" w:rsidRPr="00E732A0">
        <w:rPr>
          <w:bCs/>
          <w:sz w:val="28"/>
          <w:szCs w:val="28"/>
        </w:rPr>
        <w:t xml:space="preserve">     </w:t>
      </w:r>
      <w:r w:rsidRPr="00E732A0">
        <w:rPr>
          <w:bCs/>
          <w:sz w:val="28"/>
          <w:szCs w:val="28"/>
        </w:rPr>
        <w:t xml:space="preserve">                              А.В. Кочки</w:t>
      </w:r>
      <w:r w:rsidR="00DE765D" w:rsidRPr="00E732A0">
        <w:rPr>
          <w:bCs/>
          <w:sz w:val="28"/>
          <w:szCs w:val="28"/>
        </w:rPr>
        <w:t>н</w:t>
      </w:r>
    </w:p>
    <w:p w14:paraId="69418C07" w14:textId="77777777" w:rsidR="000B53E4" w:rsidRPr="00E732A0" w:rsidRDefault="000B53E4" w:rsidP="005A65E7">
      <w:pPr>
        <w:widowControl w:val="0"/>
        <w:autoSpaceDE w:val="0"/>
        <w:autoSpaceDN w:val="0"/>
        <w:adjustRightInd w:val="0"/>
        <w:jc w:val="center"/>
        <w:rPr>
          <w:bCs/>
          <w:sz w:val="28"/>
          <w:szCs w:val="28"/>
        </w:rPr>
      </w:pPr>
    </w:p>
    <w:p w14:paraId="12A5C59B" w14:textId="77777777" w:rsidR="000B53E4" w:rsidRPr="00E732A0" w:rsidRDefault="000B53E4" w:rsidP="003D183C">
      <w:pPr>
        <w:widowControl w:val="0"/>
        <w:autoSpaceDE w:val="0"/>
        <w:autoSpaceDN w:val="0"/>
        <w:adjustRightInd w:val="0"/>
        <w:jc w:val="both"/>
        <w:rPr>
          <w:bCs/>
          <w:sz w:val="28"/>
          <w:szCs w:val="28"/>
        </w:rPr>
      </w:pPr>
    </w:p>
    <w:p w14:paraId="7C9A95B6" w14:textId="77777777" w:rsidR="000B53E4" w:rsidRPr="00E732A0" w:rsidRDefault="000B53E4" w:rsidP="005A65E7">
      <w:pPr>
        <w:widowControl w:val="0"/>
        <w:autoSpaceDE w:val="0"/>
        <w:autoSpaceDN w:val="0"/>
        <w:adjustRightInd w:val="0"/>
        <w:jc w:val="center"/>
        <w:rPr>
          <w:bCs/>
          <w:sz w:val="28"/>
          <w:szCs w:val="28"/>
        </w:rPr>
      </w:pPr>
    </w:p>
    <w:p w14:paraId="516E4F1E" w14:textId="77777777" w:rsidR="000B53E4" w:rsidRPr="00E732A0" w:rsidRDefault="000B53E4" w:rsidP="005A65E7">
      <w:pPr>
        <w:widowControl w:val="0"/>
        <w:autoSpaceDE w:val="0"/>
        <w:autoSpaceDN w:val="0"/>
        <w:adjustRightInd w:val="0"/>
        <w:jc w:val="center"/>
        <w:rPr>
          <w:bCs/>
          <w:sz w:val="28"/>
          <w:szCs w:val="28"/>
        </w:rPr>
      </w:pPr>
    </w:p>
    <w:p w14:paraId="0FDE103D" w14:textId="77777777" w:rsidR="000B53E4" w:rsidRPr="00E732A0" w:rsidRDefault="000B53E4" w:rsidP="005A65E7">
      <w:pPr>
        <w:widowControl w:val="0"/>
        <w:autoSpaceDE w:val="0"/>
        <w:autoSpaceDN w:val="0"/>
        <w:adjustRightInd w:val="0"/>
        <w:jc w:val="center"/>
        <w:rPr>
          <w:bCs/>
          <w:sz w:val="28"/>
          <w:szCs w:val="28"/>
        </w:rPr>
      </w:pPr>
    </w:p>
    <w:p w14:paraId="55219B92" w14:textId="77777777" w:rsidR="000B53E4" w:rsidRPr="00E732A0" w:rsidRDefault="000B53E4" w:rsidP="005A65E7">
      <w:pPr>
        <w:widowControl w:val="0"/>
        <w:autoSpaceDE w:val="0"/>
        <w:autoSpaceDN w:val="0"/>
        <w:adjustRightInd w:val="0"/>
        <w:jc w:val="center"/>
        <w:rPr>
          <w:bCs/>
          <w:sz w:val="28"/>
          <w:szCs w:val="28"/>
        </w:rPr>
      </w:pPr>
    </w:p>
    <w:p w14:paraId="055A1EB6" w14:textId="77777777" w:rsidR="000B53E4" w:rsidRPr="00E732A0" w:rsidRDefault="000B53E4" w:rsidP="005A65E7">
      <w:pPr>
        <w:widowControl w:val="0"/>
        <w:autoSpaceDE w:val="0"/>
        <w:autoSpaceDN w:val="0"/>
        <w:adjustRightInd w:val="0"/>
        <w:jc w:val="center"/>
        <w:rPr>
          <w:bCs/>
          <w:sz w:val="28"/>
          <w:szCs w:val="28"/>
        </w:rPr>
      </w:pPr>
    </w:p>
    <w:p w14:paraId="6D58EA75" w14:textId="77777777" w:rsidR="000B53E4" w:rsidRPr="00E732A0" w:rsidRDefault="000B53E4" w:rsidP="005A65E7">
      <w:pPr>
        <w:widowControl w:val="0"/>
        <w:autoSpaceDE w:val="0"/>
        <w:autoSpaceDN w:val="0"/>
        <w:adjustRightInd w:val="0"/>
        <w:jc w:val="center"/>
        <w:rPr>
          <w:bCs/>
          <w:sz w:val="28"/>
          <w:szCs w:val="28"/>
        </w:rPr>
      </w:pPr>
    </w:p>
    <w:p w14:paraId="07276924" w14:textId="77777777" w:rsidR="000B53E4" w:rsidRPr="00E732A0" w:rsidRDefault="000B53E4" w:rsidP="005A65E7">
      <w:pPr>
        <w:widowControl w:val="0"/>
        <w:autoSpaceDE w:val="0"/>
        <w:autoSpaceDN w:val="0"/>
        <w:adjustRightInd w:val="0"/>
        <w:jc w:val="center"/>
        <w:rPr>
          <w:bCs/>
          <w:sz w:val="28"/>
          <w:szCs w:val="28"/>
        </w:rPr>
      </w:pPr>
    </w:p>
    <w:p w14:paraId="0DF94D71" w14:textId="77777777" w:rsidR="000B53E4" w:rsidRPr="00E732A0" w:rsidRDefault="000B53E4" w:rsidP="005A65E7">
      <w:pPr>
        <w:widowControl w:val="0"/>
        <w:autoSpaceDE w:val="0"/>
        <w:autoSpaceDN w:val="0"/>
        <w:adjustRightInd w:val="0"/>
        <w:jc w:val="center"/>
        <w:rPr>
          <w:bCs/>
          <w:sz w:val="28"/>
          <w:szCs w:val="28"/>
        </w:rPr>
      </w:pPr>
    </w:p>
    <w:p w14:paraId="301CA6D8" w14:textId="77777777" w:rsidR="000B53E4" w:rsidRPr="00E732A0" w:rsidRDefault="000B53E4" w:rsidP="005A65E7">
      <w:pPr>
        <w:widowControl w:val="0"/>
        <w:autoSpaceDE w:val="0"/>
        <w:autoSpaceDN w:val="0"/>
        <w:adjustRightInd w:val="0"/>
        <w:jc w:val="center"/>
        <w:rPr>
          <w:bCs/>
          <w:sz w:val="28"/>
          <w:szCs w:val="28"/>
        </w:rPr>
      </w:pPr>
    </w:p>
    <w:p w14:paraId="56396830" w14:textId="77777777" w:rsidR="000B53E4" w:rsidRPr="00E732A0" w:rsidRDefault="000B53E4" w:rsidP="005A65E7">
      <w:pPr>
        <w:widowControl w:val="0"/>
        <w:autoSpaceDE w:val="0"/>
        <w:autoSpaceDN w:val="0"/>
        <w:adjustRightInd w:val="0"/>
        <w:jc w:val="center"/>
        <w:rPr>
          <w:bCs/>
          <w:sz w:val="28"/>
          <w:szCs w:val="28"/>
        </w:rPr>
      </w:pPr>
    </w:p>
    <w:p w14:paraId="735ECA5B" w14:textId="77777777" w:rsidR="000B53E4" w:rsidRPr="00E732A0" w:rsidRDefault="000B53E4" w:rsidP="005A65E7">
      <w:pPr>
        <w:widowControl w:val="0"/>
        <w:autoSpaceDE w:val="0"/>
        <w:autoSpaceDN w:val="0"/>
        <w:adjustRightInd w:val="0"/>
        <w:jc w:val="center"/>
        <w:rPr>
          <w:bCs/>
          <w:sz w:val="28"/>
          <w:szCs w:val="28"/>
        </w:rPr>
      </w:pPr>
    </w:p>
    <w:p w14:paraId="16860BDC" w14:textId="77777777" w:rsidR="000B53E4" w:rsidRPr="00E732A0" w:rsidRDefault="000B53E4" w:rsidP="005A65E7">
      <w:pPr>
        <w:widowControl w:val="0"/>
        <w:autoSpaceDE w:val="0"/>
        <w:autoSpaceDN w:val="0"/>
        <w:adjustRightInd w:val="0"/>
        <w:jc w:val="center"/>
        <w:rPr>
          <w:bCs/>
          <w:sz w:val="28"/>
          <w:szCs w:val="28"/>
        </w:rPr>
      </w:pPr>
    </w:p>
    <w:p w14:paraId="2F81A1B5" w14:textId="77777777" w:rsidR="000B53E4" w:rsidRPr="00E732A0" w:rsidRDefault="000B53E4" w:rsidP="005A65E7">
      <w:pPr>
        <w:widowControl w:val="0"/>
        <w:autoSpaceDE w:val="0"/>
        <w:autoSpaceDN w:val="0"/>
        <w:adjustRightInd w:val="0"/>
        <w:jc w:val="center"/>
        <w:rPr>
          <w:bCs/>
          <w:sz w:val="28"/>
          <w:szCs w:val="28"/>
        </w:rPr>
      </w:pPr>
    </w:p>
    <w:p w14:paraId="1B256BBB" w14:textId="77777777" w:rsidR="000B53E4" w:rsidRPr="00E732A0" w:rsidRDefault="000B53E4" w:rsidP="005A65E7">
      <w:pPr>
        <w:widowControl w:val="0"/>
        <w:autoSpaceDE w:val="0"/>
        <w:autoSpaceDN w:val="0"/>
        <w:adjustRightInd w:val="0"/>
        <w:jc w:val="center"/>
        <w:rPr>
          <w:bCs/>
          <w:sz w:val="28"/>
          <w:szCs w:val="28"/>
        </w:rPr>
      </w:pPr>
    </w:p>
    <w:p w14:paraId="05A2A9A6" w14:textId="77777777" w:rsidR="000B53E4" w:rsidRPr="00E732A0" w:rsidRDefault="000B53E4" w:rsidP="005A65E7">
      <w:pPr>
        <w:widowControl w:val="0"/>
        <w:autoSpaceDE w:val="0"/>
        <w:autoSpaceDN w:val="0"/>
        <w:adjustRightInd w:val="0"/>
        <w:jc w:val="center"/>
        <w:rPr>
          <w:bCs/>
          <w:sz w:val="28"/>
          <w:szCs w:val="28"/>
        </w:rPr>
      </w:pPr>
    </w:p>
    <w:p w14:paraId="4C52E812" w14:textId="77777777" w:rsidR="000B53E4" w:rsidRPr="00E732A0" w:rsidRDefault="000B53E4" w:rsidP="003213D8">
      <w:pPr>
        <w:widowControl w:val="0"/>
        <w:autoSpaceDE w:val="0"/>
        <w:autoSpaceDN w:val="0"/>
        <w:adjustRightInd w:val="0"/>
        <w:rPr>
          <w:bCs/>
          <w:sz w:val="28"/>
          <w:szCs w:val="28"/>
        </w:rPr>
      </w:pPr>
    </w:p>
    <w:sectPr w:rsidR="000B53E4" w:rsidRPr="00E732A0" w:rsidSect="006F1C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A01D6"/>
    <w:multiLevelType w:val="multilevel"/>
    <w:tmpl w:val="3B4A07E6"/>
    <w:lvl w:ilvl="0">
      <w:start w:val="12"/>
      <w:numFmt w:val="decimal"/>
      <w:lvlText w:val="%1."/>
      <w:lvlJc w:val="left"/>
      <w:pPr>
        <w:ind w:left="810" w:hanging="810"/>
      </w:pPr>
      <w:rPr>
        <w:rFonts w:hint="default"/>
      </w:rPr>
    </w:lvl>
    <w:lvl w:ilvl="1">
      <w:start w:val="9"/>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C1C1D1D"/>
    <w:multiLevelType w:val="multilevel"/>
    <w:tmpl w:val="C36219F2"/>
    <w:lvl w:ilvl="0">
      <w:start w:val="1"/>
      <w:numFmt w:val="decimal"/>
      <w:lvlText w:val="3.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9"/>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5CF5FBB"/>
    <w:multiLevelType w:val="multilevel"/>
    <w:tmpl w:val="EE2802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8471088"/>
    <w:multiLevelType w:val="multilevel"/>
    <w:tmpl w:val="B76E9AD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6AC500E"/>
    <w:multiLevelType w:val="hybridMultilevel"/>
    <w:tmpl w:val="9C0AB32A"/>
    <w:lvl w:ilvl="0" w:tplc="EA1E2284">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A65E7"/>
    <w:rsid w:val="0000073F"/>
    <w:rsid w:val="00005D32"/>
    <w:rsid w:val="00031D7F"/>
    <w:rsid w:val="0003701C"/>
    <w:rsid w:val="000466B5"/>
    <w:rsid w:val="000703C4"/>
    <w:rsid w:val="000924E8"/>
    <w:rsid w:val="000A7C3B"/>
    <w:rsid w:val="000B53E4"/>
    <w:rsid w:val="000C2A43"/>
    <w:rsid w:val="0010045A"/>
    <w:rsid w:val="0012211A"/>
    <w:rsid w:val="001F389D"/>
    <w:rsid w:val="001F5824"/>
    <w:rsid w:val="00202F35"/>
    <w:rsid w:val="002101F3"/>
    <w:rsid w:val="002337D0"/>
    <w:rsid w:val="00255E3E"/>
    <w:rsid w:val="00264A32"/>
    <w:rsid w:val="00270BA3"/>
    <w:rsid w:val="00275C5A"/>
    <w:rsid w:val="00280EB2"/>
    <w:rsid w:val="002A743F"/>
    <w:rsid w:val="002D1B64"/>
    <w:rsid w:val="002D239E"/>
    <w:rsid w:val="002E3BA2"/>
    <w:rsid w:val="002F47DC"/>
    <w:rsid w:val="0031341B"/>
    <w:rsid w:val="003213D8"/>
    <w:rsid w:val="00327F7A"/>
    <w:rsid w:val="00336E5A"/>
    <w:rsid w:val="0037180D"/>
    <w:rsid w:val="003807BF"/>
    <w:rsid w:val="00382DF8"/>
    <w:rsid w:val="0038306D"/>
    <w:rsid w:val="00386098"/>
    <w:rsid w:val="00387266"/>
    <w:rsid w:val="00391061"/>
    <w:rsid w:val="003A75E4"/>
    <w:rsid w:val="003B3F5F"/>
    <w:rsid w:val="003C3670"/>
    <w:rsid w:val="003D141E"/>
    <w:rsid w:val="003D183C"/>
    <w:rsid w:val="003F7AB2"/>
    <w:rsid w:val="00401026"/>
    <w:rsid w:val="00402C7C"/>
    <w:rsid w:val="004032A2"/>
    <w:rsid w:val="00421FF8"/>
    <w:rsid w:val="00441BB9"/>
    <w:rsid w:val="004441E0"/>
    <w:rsid w:val="0044521E"/>
    <w:rsid w:val="00456EB7"/>
    <w:rsid w:val="0047428F"/>
    <w:rsid w:val="00487C8A"/>
    <w:rsid w:val="004B1E56"/>
    <w:rsid w:val="004C3172"/>
    <w:rsid w:val="004D6DF2"/>
    <w:rsid w:val="004E43F5"/>
    <w:rsid w:val="005018A4"/>
    <w:rsid w:val="00545487"/>
    <w:rsid w:val="00552FF3"/>
    <w:rsid w:val="005616B9"/>
    <w:rsid w:val="00563DEF"/>
    <w:rsid w:val="0057199A"/>
    <w:rsid w:val="00586043"/>
    <w:rsid w:val="00591FB6"/>
    <w:rsid w:val="005A2A25"/>
    <w:rsid w:val="005A65E7"/>
    <w:rsid w:val="005B08AD"/>
    <w:rsid w:val="005C5A2E"/>
    <w:rsid w:val="005F304D"/>
    <w:rsid w:val="005F6EA2"/>
    <w:rsid w:val="00600EBF"/>
    <w:rsid w:val="00617489"/>
    <w:rsid w:val="006209B0"/>
    <w:rsid w:val="006432C7"/>
    <w:rsid w:val="0069468D"/>
    <w:rsid w:val="0069550E"/>
    <w:rsid w:val="006A1917"/>
    <w:rsid w:val="006A4C13"/>
    <w:rsid w:val="006F1CC2"/>
    <w:rsid w:val="006F4D6E"/>
    <w:rsid w:val="00763E29"/>
    <w:rsid w:val="00774164"/>
    <w:rsid w:val="00775EBA"/>
    <w:rsid w:val="00787D23"/>
    <w:rsid w:val="00794ADC"/>
    <w:rsid w:val="007A0165"/>
    <w:rsid w:val="007C39EF"/>
    <w:rsid w:val="007D79DA"/>
    <w:rsid w:val="007E6E93"/>
    <w:rsid w:val="0081002F"/>
    <w:rsid w:val="0082073D"/>
    <w:rsid w:val="00833E44"/>
    <w:rsid w:val="00842C84"/>
    <w:rsid w:val="00847701"/>
    <w:rsid w:val="00863ECE"/>
    <w:rsid w:val="008C27E8"/>
    <w:rsid w:val="008C7066"/>
    <w:rsid w:val="008D11B5"/>
    <w:rsid w:val="0091672D"/>
    <w:rsid w:val="009553EE"/>
    <w:rsid w:val="009578AC"/>
    <w:rsid w:val="009801DB"/>
    <w:rsid w:val="009A662D"/>
    <w:rsid w:val="009B31AD"/>
    <w:rsid w:val="009B39E0"/>
    <w:rsid w:val="009B4CB1"/>
    <w:rsid w:val="009B616D"/>
    <w:rsid w:val="009D1C0D"/>
    <w:rsid w:val="009D707B"/>
    <w:rsid w:val="009E3F8E"/>
    <w:rsid w:val="00A03402"/>
    <w:rsid w:val="00A05BEE"/>
    <w:rsid w:val="00A12AC1"/>
    <w:rsid w:val="00A2675A"/>
    <w:rsid w:val="00A275C8"/>
    <w:rsid w:val="00A279C5"/>
    <w:rsid w:val="00A500A5"/>
    <w:rsid w:val="00A52F1B"/>
    <w:rsid w:val="00A5496B"/>
    <w:rsid w:val="00A70710"/>
    <w:rsid w:val="00A75DF5"/>
    <w:rsid w:val="00AA3E84"/>
    <w:rsid w:val="00AB0816"/>
    <w:rsid w:val="00AD3DE5"/>
    <w:rsid w:val="00AE40B0"/>
    <w:rsid w:val="00AE5657"/>
    <w:rsid w:val="00AF6ECB"/>
    <w:rsid w:val="00B24864"/>
    <w:rsid w:val="00B40C9D"/>
    <w:rsid w:val="00B61823"/>
    <w:rsid w:val="00B84FFF"/>
    <w:rsid w:val="00BA16F7"/>
    <w:rsid w:val="00BA3A32"/>
    <w:rsid w:val="00BB7A7D"/>
    <w:rsid w:val="00BC37D7"/>
    <w:rsid w:val="00BC7988"/>
    <w:rsid w:val="00BF12B9"/>
    <w:rsid w:val="00C15DB1"/>
    <w:rsid w:val="00C5392C"/>
    <w:rsid w:val="00C66588"/>
    <w:rsid w:val="00C7150E"/>
    <w:rsid w:val="00C7643E"/>
    <w:rsid w:val="00C80DD3"/>
    <w:rsid w:val="00C911F4"/>
    <w:rsid w:val="00CC0F95"/>
    <w:rsid w:val="00CC19F8"/>
    <w:rsid w:val="00CE1188"/>
    <w:rsid w:val="00D026B2"/>
    <w:rsid w:val="00D06766"/>
    <w:rsid w:val="00D350BE"/>
    <w:rsid w:val="00D36E10"/>
    <w:rsid w:val="00D520CF"/>
    <w:rsid w:val="00D55A6D"/>
    <w:rsid w:val="00D76662"/>
    <w:rsid w:val="00D860DE"/>
    <w:rsid w:val="00DA2FE1"/>
    <w:rsid w:val="00DB1E03"/>
    <w:rsid w:val="00DB2F27"/>
    <w:rsid w:val="00DB492F"/>
    <w:rsid w:val="00DC017B"/>
    <w:rsid w:val="00DC1048"/>
    <w:rsid w:val="00DC70D4"/>
    <w:rsid w:val="00DD0560"/>
    <w:rsid w:val="00DE3C21"/>
    <w:rsid w:val="00DE765D"/>
    <w:rsid w:val="00DF25C2"/>
    <w:rsid w:val="00E1106B"/>
    <w:rsid w:val="00E2132F"/>
    <w:rsid w:val="00E46321"/>
    <w:rsid w:val="00E52EBE"/>
    <w:rsid w:val="00E732A0"/>
    <w:rsid w:val="00E7403F"/>
    <w:rsid w:val="00E80B8D"/>
    <w:rsid w:val="00E93631"/>
    <w:rsid w:val="00E96D36"/>
    <w:rsid w:val="00EE60F5"/>
    <w:rsid w:val="00EF31DD"/>
    <w:rsid w:val="00F30844"/>
    <w:rsid w:val="00F41A08"/>
    <w:rsid w:val="00F442CA"/>
    <w:rsid w:val="00F47207"/>
    <w:rsid w:val="00F52042"/>
    <w:rsid w:val="00F64F4D"/>
    <w:rsid w:val="00F65A80"/>
    <w:rsid w:val="00F6794F"/>
    <w:rsid w:val="00F92344"/>
    <w:rsid w:val="00FA1D6C"/>
    <w:rsid w:val="00FA5738"/>
    <w:rsid w:val="00FA7F5A"/>
    <w:rsid w:val="00FE44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E46C5"/>
  <w15:docId w15:val="{CE7B5E7A-38F0-448C-A942-504B39017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65E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5A65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5A65E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A65E7"/>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semiHidden/>
    <w:unhideWhenUsed/>
    <w:rsid w:val="005A65E7"/>
    <w:rPr>
      <w:color w:val="0000FF"/>
      <w:u w:val="single"/>
    </w:rPr>
  </w:style>
  <w:style w:type="paragraph" w:styleId="2">
    <w:name w:val="Body Text 2"/>
    <w:basedOn w:val="a"/>
    <w:link w:val="20"/>
    <w:semiHidden/>
    <w:unhideWhenUsed/>
    <w:rsid w:val="005A65E7"/>
    <w:pPr>
      <w:spacing w:after="120" w:line="480" w:lineRule="auto"/>
    </w:pPr>
  </w:style>
  <w:style w:type="character" w:customStyle="1" w:styleId="20">
    <w:name w:val="Основной текст 2 Знак"/>
    <w:basedOn w:val="a0"/>
    <w:link w:val="2"/>
    <w:semiHidden/>
    <w:rsid w:val="005A65E7"/>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87266"/>
    <w:rPr>
      <w:rFonts w:ascii="Tahoma" w:hAnsi="Tahoma" w:cs="Tahoma"/>
      <w:sz w:val="16"/>
      <w:szCs w:val="16"/>
    </w:rPr>
  </w:style>
  <w:style w:type="character" w:customStyle="1" w:styleId="a5">
    <w:name w:val="Текст выноски Знак"/>
    <w:basedOn w:val="a0"/>
    <w:link w:val="a4"/>
    <w:uiPriority w:val="99"/>
    <w:semiHidden/>
    <w:rsid w:val="00387266"/>
    <w:rPr>
      <w:rFonts w:ascii="Tahoma" w:eastAsia="Times New Roman" w:hAnsi="Tahoma" w:cs="Tahoma"/>
      <w:sz w:val="16"/>
      <w:szCs w:val="16"/>
      <w:lang w:eastAsia="ru-RU"/>
    </w:rPr>
  </w:style>
  <w:style w:type="paragraph" w:styleId="a6">
    <w:name w:val="Normal (Web)"/>
    <w:basedOn w:val="a"/>
    <w:uiPriority w:val="99"/>
    <w:unhideWhenUsed/>
    <w:rsid w:val="00264A32"/>
    <w:pPr>
      <w:spacing w:before="100" w:beforeAutospacing="1" w:after="100" w:afterAutospacing="1"/>
    </w:pPr>
  </w:style>
  <w:style w:type="character" w:customStyle="1" w:styleId="21">
    <w:name w:val="Основной текст (2)_"/>
    <w:link w:val="22"/>
    <w:rsid w:val="0044521E"/>
    <w:rPr>
      <w:shd w:val="clear" w:color="auto" w:fill="FFFFFF"/>
    </w:rPr>
  </w:style>
  <w:style w:type="paragraph" w:customStyle="1" w:styleId="22">
    <w:name w:val="Основной текст (2)"/>
    <w:basedOn w:val="a"/>
    <w:link w:val="21"/>
    <w:rsid w:val="0044521E"/>
    <w:pPr>
      <w:widowControl w:val="0"/>
      <w:shd w:val="clear" w:color="auto" w:fill="FFFFFF"/>
      <w:spacing w:after="420" w:line="250" w:lineRule="exact"/>
    </w:pPr>
    <w:rPr>
      <w:rFonts w:asciiTheme="minorHAnsi" w:eastAsiaTheme="minorHAnsi" w:hAnsiTheme="minorHAnsi" w:cstheme="minorBidi"/>
      <w:sz w:val="22"/>
      <w:szCs w:val="22"/>
      <w:lang w:eastAsia="en-US"/>
    </w:rPr>
  </w:style>
  <w:style w:type="character" w:customStyle="1" w:styleId="23">
    <w:name w:val="Основной текст (2) + Полужирный;Курсив"/>
    <w:rsid w:val="0044521E"/>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paragraph" w:customStyle="1" w:styleId="TimesNewRoman12">
    <w:name w:val="Стиль Основной текст + (латиница) Times New Roman 12 пт По ширине..."/>
    <w:basedOn w:val="a7"/>
    <w:next w:val="a"/>
    <w:rsid w:val="0044521E"/>
  </w:style>
  <w:style w:type="character" w:customStyle="1" w:styleId="20pt">
    <w:name w:val="Основной текст (2) + Курсив;Интервал 0 pt"/>
    <w:rsid w:val="0044521E"/>
    <w:rPr>
      <w:rFonts w:ascii="Times New Roman" w:eastAsia="Times New Roman" w:hAnsi="Times New Roman" w:cs="Times New Roman"/>
      <w:b w:val="0"/>
      <w:bCs w:val="0"/>
      <w:i/>
      <w:iCs/>
      <w:smallCaps w:val="0"/>
      <w:strike w:val="0"/>
      <w:color w:val="000000"/>
      <w:spacing w:val="-10"/>
      <w:w w:val="100"/>
      <w:position w:val="0"/>
      <w:sz w:val="24"/>
      <w:szCs w:val="24"/>
      <w:u w:val="none"/>
      <w:shd w:val="clear" w:color="auto" w:fill="FFFFFF"/>
      <w:lang w:val="ru-RU" w:eastAsia="ru-RU" w:bidi="ru-RU"/>
    </w:rPr>
  </w:style>
  <w:style w:type="paragraph" w:styleId="a7">
    <w:name w:val="Body Text"/>
    <w:basedOn w:val="a"/>
    <w:link w:val="a8"/>
    <w:uiPriority w:val="99"/>
    <w:semiHidden/>
    <w:unhideWhenUsed/>
    <w:rsid w:val="0044521E"/>
    <w:pPr>
      <w:spacing w:after="120"/>
    </w:pPr>
  </w:style>
  <w:style w:type="character" w:customStyle="1" w:styleId="a8">
    <w:name w:val="Основной текст Знак"/>
    <w:basedOn w:val="a0"/>
    <w:link w:val="a7"/>
    <w:uiPriority w:val="99"/>
    <w:semiHidden/>
    <w:rsid w:val="0044521E"/>
    <w:rPr>
      <w:rFonts w:ascii="Times New Roman" w:eastAsia="Times New Roman" w:hAnsi="Times New Roman" w:cs="Times New Roman"/>
      <w:sz w:val="24"/>
      <w:szCs w:val="24"/>
      <w:lang w:eastAsia="ru-RU"/>
    </w:rPr>
  </w:style>
  <w:style w:type="character" w:customStyle="1" w:styleId="4">
    <w:name w:val="Основной текст (4)_"/>
    <w:link w:val="40"/>
    <w:rsid w:val="00AA3E84"/>
    <w:rPr>
      <w:b/>
      <w:bCs/>
      <w:shd w:val="clear" w:color="auto" w:fill="FFFFFF"/>
    </w:rPr>
  </w:style>
  <w:style w:type="paragraph" w:customStyle="1" w:styleId="40">
    <w:name w:val="Основной текст (4)"/>
    <w:basedOn w:val="a"/>
    <w:link w:val="4"/>
    <w:rsid w:val="00AA3E84"/>
    <w:pPr>
      <w:widowControl w:val="0"/>
      <w:shd w:val="clear" w:color="auto" w:fill="FFFFFF"/>
      <w:spacing w:before="420" w:line="0" w:lineRule="atLeast"/>
      <w:ind w:hanging="640"/>
    </w:pPr>
    <w:rPr>
      <w:rFonts w:asciiTheme="minorHAnsi" w:eastAsiaTheme="minorHAnsi" w:hAnsiTheme="minorHAnsi" w:cstheme="minorBidi"/>
      <w:b/>
      <w:bCs/>
      <w:sz w:val="22"/>
      <w:szCs w:val="22"/>
      <w:lang w:eastAsia="en-US"/>
    </w:rPr>
  </w:style>
  <w:style w:type="paragraph" w:customStyle="1" w:styleId="ConsPlusTextList1">
    <w:name w:val="ConsPlusTextList1"/>
    <w:uiPriority w:val="99"/>
    <w:rsid w:val="00DB2F2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ConsPlusNormal0">
    <w:name w:val="ConsPlusNormal Знак"/>
    <w:link w:val="ConsPlusNormal"/>
    <w:locked/>
    <w:rsid w:val="00CC19F8"/>
    <w:rPr>
      <w:rFonts w:ascii="Arial" w:eastAsia="Times New Roman" w:hAnsi="Arial" w:cs="Arial"/>
      <w:sz w:val="20"/>
      <w:szCs w:val="20"/>
      <w:lang w:eastAsia="ru-RU"/>
    </w:rPr>
  </w:style>
  <w:style w:type="paragraph" w:styleId="a9">
    <w:name w:val="No Spacing"/>
    <w:uiPriority w:val="1"/>
    <w:qFormat/>
    <w:rsid w:val="00AF6ECB"/>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850544">
      <w:bodyDiv w:val="1"/>
      <w:marLeft w:val="0"/>
      <w:marRight w:val="0"/>
      <w:marTop w:val="0"/>
      <w:marBottom w:val="0"/>
      <w:divBdr>
        <w:top w:val="none" w:sz="0" w:space="0" w:color="auto"/>
        <w:left w:val="none" w:sz="0" w:space="0" w:color="auto"/>
        <w:bottom w:val="none" w:sz="0" w:space="0" w:color="auto"/>
        <w:right w:val="none" w:sz="0" w:space="0" w:color="auto"/>
      </w:divBdr>
    </w:div>
    <w:div w:id="187452627">
      <w:bodyDiv w:val="1"/>
      <w:marLeft w:val="0"/>
      <w:marRight w:val="0"/>
      <w:marTop w:val="0"/>
      <w:marBottom w:val="0"/>
      <w:divBdr>
        <w:top w:val="none" w:sz="0" w:space="0" w:color="auto"/>
        <w:left w:val="none" w:sz="0" w:space="0" w:color="auto"/>
        <w:bottom w:val="none" w:sz="0" w:space="0" w:color="auto"/>
        <w:right w:val="none" w:sz="0" w:space="0" w:color="auto"/>
      </w:divBdr>
    </w:div>
    <w:div w:id="201328467">
      <w:bodyDiv w:val="1"/>
      <w:marLeft w:val="0"/>
      <w:marRight w:val="0"/>
      <w:marTop w:val="0"/>
      <w:marBottom w:val="0"/>
      <w:divBdr>
        <w:top w:val="none" w:sz="0" w:space="0" w:color="auto"/>
        <w:left w:val="none" w:sz="0" w:space="0" w:color="auto"/>
        <w:bottom w:val="none" w:sz="0" w:space="0" w:color="auto"/>
        <w:right w:val="none" w:sz="0" w:space="0" w:color="auto"/>
      </w:divBdr>
    </w:div>
    <w:div w:id="343367477">
      <w:bodyDiv w:val="1"/>
      <w:marLeft w:val="0"/>
      <w:marRight w:val="0"/>
      <w:marTop w:val="0"/>
      <w:marBottom w:val="0"/>
      <w:divBdr>
        <w:top w:val="none" w:sz="0" w:space="0" w:color="auto"/>
        <w:left w:val="none" w:sz="0" w:space="0" w:color="auto"/>
        <w:bottom w:val="none" w:sz="0" w:space="0" w:color="auto"/>
        <w:right w:val="none" w:sz="0" w:space="0" w:color="auto"/>
      </w:divBdr>
    </w:div>
    <w:div w:id="375660811">
      <w:bodyDiv w:val="1"/>
      <w:marLeft w:val="0"/>
      <w:marRight w:val="0"/>
      <w:marTop w:val="0"/>
      <w:marBottom w:val="0"/>
      <w:divBdr>
        <w:top w:val="none" w:sz="0" w:space="0" w:color="auto"/>
        <w:left w:val="none" w:sz="0" w:space="0" w:color="auto"/>
        <w:bottom w:val="none" w:sz="0" w:space="0" w:color="auto"/>
        <w:right w:val="none" w:sz="0" w:space="0" w:color="auto"/>
      </w:divBdr>
    </w:div>
    <w:div w:id="515340979">
      <w:bodyDiv w:val="1"/>
      <w:marLeft w:val="0"/>
      <w:marRight w:val="0"/>
      <w:marTop w:val="0"/>
      <w:marBottom w:val="0"/>
      <w:divBdr>
        <w:top w:val="none" w:sz="0" w:space="0" w:color="auto"/>
        <w:left w:val="none" w:sz="0" w:space="0" w:color="auto"/>
        <w:bottom w:val="none" w:sz="0" w:space="0" w:color="auto"/>
        <w:right w:val="none" w:sz="0" w:space="0" w:color="auto"/>
      </w:divBdr>
    </w:div>
    <w:div w:id="544214425">
      <w:bodyDiv w:val="1"/>
      <w:marLeft w:val="0"/>
      <w:marRight w:val="0"/>
      <w:marTop w:val="0"/>
      <w:marBottom w:val="0"/>
      <w:divBdr>
        <w:top w:val="none" w:sz="0" w:space="0" w:color="auto"/>
        <w:left w:val="none" w:sz="0" w:space="0" w:color="auto"/>
        <w:bottom w:val="none" w:sz="0" w:space="0" w:color="auto"/>
        <w:right w:val="none" w:sz="0" w:space="0" w:color="auto"/>
      </w:divBdr>
    </w:div>
    <w:div w:id="612246790">
      <w:bodyDiv w:val="1"/>
      <w:marLeft w:val="0"/>
      <w:marRight w:val="0"/>
      <w:marTop w:val="0"/>
      <w:marBottom w:val="0"/>
      <w:divBdr>
        <w:top w:val="none" w:sz="0" w:space="0" w:color="auto"/>
        <w:left w:val="none" w:sz="0" w:space="0" w:color="auto"/>
        <w:bottom w:val="none" w:sz="0" w:space="0" w:color="auto"/>
        <w:right w:val="none" w:sz="0" w:space="0" w:color="auto"/>
      </w:divBdr>
    </w:div>
    <w:div w:id="620697138">
      <w:bodyDiv w:val="1"/>
      <w:marLeft w:val="0"/>
      <w:marRight w:val="0"/>
      <w:marTop w:val="0"/>
      <w:marBottom w:val="0"/>
      <w:divBdr>
        <w:top w:val="none" w:sz="0" w:space="0" w:color="auto"/>
        <w:left w:val="none" w:sz="0" w:space="0" w:color="auto"/>
        <w:bottom w:val="none" w:sz="0" w:space="0" w:color="auto"/>
        <w:right w:val="none" w:sz="0" w:space="0" w:color="auto"/>
      </w:divBdr>
    </w:div>
    <w:div w:id="772017553">
      <w:bodyDiv w:val="1"/>
      <w:marLeft w:val="0"/>
      <w:marRight w:val="0"/>
      <w:marTop w:val="0"/>
      <w:marBottom w:val="0"/>
      <w:divBdr>
        <w:top w:val="none" w:sz="0" w:space="0" w:color="auto"/>
        <w:left w:val="none" w:sz="0" w:space="0" w:color="auto"/>
        <w:bottom w:val="none" w:sz="0" w:space="0" w:color="auto"/>
        <w:right w:val="none" w:sz="0" w:space="0" w:color="auto"/>
      </w:divBdr>
    </w:div>
    <w:div w:id="914438630">
      <w:bodyDiv w:val="1"/>
      <w:marLeft w:val="0"/>
      <w:marRight w:val="0"/>
      <w:marTop w:val="0"/>
      <w:marBottom w:val="0"/>
      <w:divBdr>
        <w:top w:val="none" w:sz="0" w:space="0" w:color="auto"/>
        <w:left w:val="none" w:sz="0" w:space="0" w:color="auto"/>
        <w:bottom w:val="none" w:sz="0" w:space="0" w:color="auto"/>
        <w:right w:val="none" w:sz="0" w:space="0" w:color="auto"/>
      </w:divBdr>
    </w:div>
    <w:div w:id="918826301">
      <w:bodyDiv w:val="1"/>
      <w:marLeft w:val="0"/>
      <w:marRight w:val="0"/>
      <w:marTop w:val="0"/>
      <w:marBottom w:val="0"/>
      <w:divBdr>
        <w:top w:val="none" w:sz="0" w:space="0" w:color="auto"/>
        <w:left w:val="none" w:sz="0" w:space="0" w:color="auto"/>
        <w:bottom w:val="none" w:sz="0" w:space="0" w:color="auto"/>
        <w:right w:val="none" w:sz="0" w:space="0" w:color="auto"/>
      </w:divBdr>
    </w:div>
    <w:div w:id="1000887587">
      <w:bodyDiv w:val="1"/>
      <w:marLeft w:val="0"/>
      <w:marRight w:val="0"/>
      <w:marTop w:val="0"/>
      <w:marBottom w:val="0"/>
      <w:divBdr>
        <w:top w:val="none" w:sz="0" w:space="0" w:color="auto"/>
        <w:left w:val="none" w:sz="0" w:space="0" w:color="auto"/>
        <w:bottom w:val="none" w:sz="0" w:space="0" w:color="auto"/>
        <w:right w:val="none" w:sz="0" w:space="0" w:color="auto"/>
      </w:divBdr>
    </w:div>
    <w:div w:id="1141658100">
      <w:bodyDiv w:val="1"/>
      <w:marLeft w:val="0"/>
      <w:marRight w:val="0"/>
      <w:marTop w:val="0"/>
      <w:marBottom w:val="0"/>
      <w:divBdr>
        <w:top w:val="none" w:sz="0" w:space="0" w:color="auto"/>
        <w:left w:val="none" w:sz="0" w:space="0" w:color="auto"/>
        <w:bottom w:val="none" w:sz="0" w:space="0" w:color="auto"/>
        <w:right w:val="none" w:sz="0" w:space="0" w:color="auto"/>
      </w:divBdr>
    </w:div>
    <w:div w:id="1168667175">
      <w:bodyDiv w:val="1"/>
      <w:marLeft w:val="0"/>
      <w:marRight w:val="0"/>
      <w:marTop w:val="0"/>
      <w:marBottom w:val="0"/>
      <w:divBdr>
        <w:top w:val="none" w:sz="0" w:space="0" w:color="auto"/>
        <w:left w:val="none" w:sz="0" w:space="0" w:color="auto"/>
        <w:bottom w:val="none" w:sz="0" w:space="0" w:color="auto"/>
        <w:right w:val="none" w:sz="0" w:space="0" w:color="auto"/>
      </w:divBdr>
    </w:div>
    <w:div w:id="1173298178">
      <w:bodyDiv w:val="1"/>
      <w:marLeft w:val="0"/>
      <w:marRight w:val="0"/>
      <w:marTop w:val="0"/>
      <w:marBottom w:val="0"/>
      <w:divBdr>
        <w:top w:val="none" w:sz="0" w:space="0" w:color="auto"/>
        <w:left w:val="none" w:sz="0" w:space="0" w:color="auto"/>
        <w:bottom w:val="none" w:sz="0" w:space="0" w:color="auto"/>
        <w:right w:val="none" w:sz="0" w:space="0" w:color="auto"/>
      </w:divBdr>
    </w:div>
    <w:div w:id="1186403859">
      <w:bodyDiv w:val="1"/>
      <w:marLeft w:val="0"/>
      <w:marRight w:val="0"/>
      <w:marTop w:val="0"/>
      <w:marBottom w:val="0"/>
      <w:divBdr>
        <w:top w:val="none" w:sz="0" w:space="0" w:color="auto"/>
        <w:left w:val="none" w:sz="0" w:space="0" w:color="auto"/>
        <w:bottom w:val="none" w:sz="0" w:space="0" w:color="auto"/>
        <w:right w:val="none" w:sz="0" w:space="0" w:color="auto"/>
      </w:divBdr>
    </w:div>
    <w:div w:id="1207522960">
      <w:bodyDiv w:val="1"/>
      <w:marLeft w:val="0"/>
      <w:marRight w:val="0"/>
      <w:marTop w:val="0"/>
      <w:marBottom w:val="0"/>
      <w:divBdr>
        <w:top w:val="none" w:sz="0" w:space="0" w:color="auto"/>
        <w:left w:val="none" w:sz="0" w:space="0" w:color="auto"/>
        <w:bottom w:val="none" w:sz="0" w:space="0" w:color="auto"/>
        <w:right w:val="none" w:sz="0" w:space="0" w:color="auto"/>
      </w:divBdr>
    </w:div>
    <w:div w:id="1239053765">
      <w:bodyDiv w:val="1"/>
      <w:marLeft w:val="0"/>
      <w:marRight w:val="0"/>
      <w:marTop w:val="0"/>
      <w:marBottom w:val="0"/>
      <w:divBdr>
        <w:top w:val="none" w:sz="0" w:space="0" w:color="auto"/>
        <w:left w:val="none" w:sz="0" w:space="0" w:color="auto"/>
        <w:bottom w:val="none" w:sz="0" w:space="0" w:color="auto"/>
        <w:right w:val="none" w:sz="0" w:space="0" w:color="auto"/>
      </w:divBdr>
    </w:div>
    <w:div w:id="1242442852">
      <w:bodyDiv w:val="1"/>
      <w:marLeft w:val="0"/>
      <w:marRight w:val="0"/>
      <w:marTop w:val="0"/>
      <w:marBottom w:val="0"/>
      <w:divBdr>
        <w:top w:val="none" w:sz="0" w:space="0" w:color="auto"/>
        <w:left w:val="none" w:sz="0" w:space="0" w:color="auto"/>
        <w:bottom w:val="none" w:sz="0" w:space="0" w:color="auto"/>
        <w:right w:val="none" w:sz="0" w:space="0" w:color="auto"/>
      </w:divBdr>
    </w:div>
    <w:div w:id="1324119606">
      <w:bodyDiv w:val="1"/>
      <w:marLeft w:val="0"/>
      <w:marRight w:val="0"/>
      <w:marTop w:val="0"/>
      <w:marBottom w:val="0"/>
      <w:divBdr>
        <w:top w:val="none" w:sz="0" w:space="0" w:color="auto"/>
        <w:left w:val="none" w:sz="0" w:space="0" w:color="auto"/>
        <w:bottom w:val="none" w:sz="0" w:space="0" w:color="auto"/>
        <w:right w:val="none" w:sz="0" w:space="0" w:color="auto"/>
      </w:divBdr>
    </w:div>
    <w:div w:id="1331986276">
      <w:bodyDiv w:val="1"/>
      <w:marLeft w:val="0"/>
      <w:marRight w:val="0"/>
      <w:marTop w:val="0"/>
      <w:marBottom w:val="0"/>
      <w:divBdr>
        <w:top w:val="none" w:sz="0" w:space="0" w:color="auto"/>
        <w:left w:val="none" w:sz="0" w:space="0" w:color="auto"/>
        <w:bottom w:val="none" w:sz="0" w:space="0" w:color="auto"/>
        <w:right w:val="none" w:sz="0" w:space="0" w:color="auto"/>
      </w:divBdr>
    </w:div>
    <w:div w:id="1376587341">
      <w:bodyDiv w:val="1"/>
      <w:marLeft w:val="0"/>
      <w:marRight w:val="0"/>
      <w:marTop w:val="0"/>
      <w:marBottom w:val="0"/>
      <w:divBdr>
        <w:top w:val="none" w:sz="0" w:space="0" w:color="auto"/>
        <w:left w:val="none" w:sz="0" w:space="0" w:color="auto"/>
        <w:bottom w:val="none" w:sz="0" w:space="0" w:color="auto"/>
        <w:right w:val="none" w:sz="0" w:space="0" w:color="auto"/>
      </w:divBdr>
    </w:div>
    <w:div w:id="1431897627">
      <w:bodyDiv w:val="1"/>
      <w:marLeft w:val="0"/>
      <w:marRight w:val="0"/>
      <w:marTop w:val="0"/>
      <w:marBottom w:val="0"/>
      <w:divBdr>
        <w:top w:val="none" w:sz="0" w:space="0" w:color="auto"/>
        <w:left w:val="none" w:sz="0" w:space="0" w:color="auto"/>
        <w:bottom w:val="none" w:sz="0" w:space="0" w:color="auto"/>
        <w:right w:val="none" w:sz="0" w:space="0" w:color="auto"/>
      </w:divBdr>
    </w:div>
    <w:div w:id="1541237932">
      <w:bodyDiv w:val="1"/>
      <w:marLeft w:val="0"/>
      <w:marRight w:val="0"/>
      <w:marTop w:val="0"/>
      <w:marBottom w:val="0"/>
      <w:divBdr>
        <w:top w:val="none" w:sz="0" w:space="0" w:color="auto"/>
        <w:left w:val="none" w:sz="0" w:space="0" w:color="auto"/>
        <w:bottom w:val="none" w:sz="0" w:space="0" w:color="auto"/>
        <w:right w:val="none" w:sz="0" w:space="0" w:color="auto"/>
      </w:divBdr>
    </w:div>
    <w:div w:id="1557206142">
      <w:bodyDiv w:val="1"/>
      <w:marLeft w:val="0"/>
      <w:marRight w:val="0"/>
      <w:marTop w:val="0"/>
      <w:marBottom w:val="0"/>
      <w:divBdr>
        <w:top w:val="none" w:sz="0" w:space="0" w:color="auto"/>
        <w:left w:val="none" w:sz="0" w:space="0" w:color="auto"/>
        <w:bottom w:val="none" w:sz="0" w:space="0" w:color="auto"/>
        <w:right w:val="none" w:sz="0" w:space="0" w:color="auto"/>
      </w:divBdr>
    </w:div>
    <w:div w:id="1579438497">
      <w:bodyDiv w:val="1"/>
      <w:marLeft w:val="0"/>
      <w:marRight w:val="0"/>
      <w:marTop w:val="0"/>
      <w:marBottom w:val="0"/>
      <w:divBdr>
        <w:top w:val="none" w:sz="0" w:space="0" w:color="auto"/>
        <w:left w:val="none" w:sz="0" w:space="0" w:color="auto"/>
        <w:bottom w:val="none" w:sz="0" w:space="0" w:color="auto"/>
        <w:right w:val="none" w:sz="0" w:space="0" w:color="auto"/>
      </w:divBdr>
    </w:div>
    <w:div w:id="1678267159">
      <w:bodyDiv w:val="1"/>
      <w:marLeft w:val="0"/>
      <w:marRight w:val="0"/>
      <w:marTop w:val="0"/>
      <w:marBottom w:val="0"/>
      <w:divBdr>
        <w:top w:val="none" w:sz="0" w:space="0" w:color="auto"/>
        <w:left w:val="none" w:sz="0" w:space="0" w:color="auto"/>
        <w:bottom w:val="none" w:sz="0" w:space="0" w:color="auto"/>
        <w:right w:val="none" w:sz="0" w:space="0" w:color="auto"/>
      </w:divBdr>
    </w:div>
    <w:div w:id="1709836587">
      <w:bodyDiv w:val="1"/>
      <w:marLeft w:val="0"/>
      <w:marRight w:val="0"/>
      <w:marTop w:val="0"/>
      <w:marBottom w:val="0"/>
      <w:divBdr>
        <w:top w:val="none" w:sz="0" w:space="0" w:color="auto"/>
        <w:left w:val="none" w:sz="0" w:space="0" w:color="auto"/>
        <w:bottom w:val="none" w:sz="0" w:space="0" w:color="auto"/>
        <w:right w:val="none" w:sz="0" w:space="0" w:color="auto"/>
      </w:divBdr>
    </w:div>
    <w:div w:id="1802384542">
      <w:bodyDiv w:val="1"/>
      <w:marLeft w:val="0"/>
      <w:marRight w:val="0"/>
      <w:marTop w:val="0"/>
      <w:marBottom w:val="0"/>
      <w:divBdr>
        <w:top w:val="none" w:sz="0" w:space="0" w:color="auto"/>
        <w:left w:val="none" w:sz="0" w:space="0" w:color="auto"/>
        <w:bottom w:val="none" w:sz="0" w:space="0" w:color="auto"/>
        <w:right w:val="none" w:sz="0" w:space="0" w:color="auto"/>
      </w:divBdr>
    </w:div>
    <w:div w:id="1813980089">
      <w:bodyDiv w:val="1"/>
      <w:marLeft w:val="0"/>
      <w:marRight w:val="0"/>
      <w:marTop w:val="0"/>
      <w:marBottom w:val="0"/>
      <w:divBdr>
        <w:top w:val="none" w:sz="0" w:space="0" w:color="auto"/>
        <w:left w:val="none" w:sz="0" w:space="0" w:color="auto"/>
        <w:bottom w:val="none" w:sz="0" w:space="0" w:color="auto"/>
        <w:right w:val="none" w:sz="0" w:space="0" w:color="auto"/>
      </w:divBdr>
    </w:div>
    <w:div w:id="1852798966">
      <w:bodyDiv w:val="1"/>
      <w:marLeft w:val="0"/>
      <w:marRight w:val="0"/>
      <w:marTop w:val="0"/>
      <w:marBottom w:val="0"/>
      <w:divBdr>
        <w:top w:val="none" w:sz="0" w:space="0" w:color="auto"/>
        <w:left w:val="none" w:sz="0" w:space="0" w:color="auto"/>
        <w:bottom w:val="none" w:sz="0" w:space="0" w:color="auto"/>
        <w:right w:val="none" w:sz="0" w:space="0" w:color="auto"/>
      </w:divBdr>
    </w:div>
    <w:div w:id="1902517766">
      <w:bodyDiv w:val="1"/>
      <w:marLeft w:val="0"/>
      <w:marRight w:val="0"/>
      <w:marTop w:val="0"/>
      <w:marBottom w:val="0"/>
      <w:divBdr>
        <w:top w:val="none" w:sz="0" w:space="0" w:color="auto"/>
        <w:left w:val="none" w:sz="0" w:space="0" w:color="auto"/>
        <w:bottom w:val="none" w:sz="0" w:space="0" w:color="auto"/>
        <w:right w:val="none" w:sz="0" w:space="0" w:color="auto"/>
      </w:divBdr>
    </w:div>
    <w:div w:id="1985969916">
      <w:bodyDiv w:val="1"/>
      <w:marLeft w:val="0"/>
      <w:marRight w:val="0"/>
      <w:marTop w:val="0"/>
      <w:marBottom w:val="0"/>
      <w:divBdr>
        <w:top w:val="none" w:sz="0" w:space="0" w:color="auto"/>
        <w:left w:val="none" w:sz="0" w:space="0" w:color="auto"/>
        <w:bottom w:val="none" w:sz="0" w:space="0" w:color="auto"/>
        <w:right w:val="none" w:sz="0" w:space="0" w:color="auto"/>
      </w:divBdr>
    </w:div>
    <w:div w:id="1997804687">
      <w:bodyDiv w:val="1"/>
      <w:marLeft w:val="0"/>
      <w:marRight w:val="0"/>
      <w:marTop w:val="0"/>
      <w:marBottom w:val="0"/>
      <w:divBdr>
        <w:top w:val="none" w:sz="0" w:space="0" w:color="auto"/>
        <w:left w:val="none" w:sz="0" w:space="0" w:color="auto"/>
        <w:bottom w:val="none" w:sz="0" w:space="0" w:color="auto"/>
        <w:right w:val="none" w:sz="0" w:space="0" w:color="auto"/>
      </w:divBdr>
    </w:div>
    <w:div w:id="2007662204">
      <w:bodyDiv w:val="1"/>
      <w:marLeft w:val="0"/>
      <w:marRight w:val="0"/>
      <w:marTop w:val="0"/>
      <w:marBottom w:val="0"/>
      <w:divBdr>
        <w:top w:val="none" w:sz="0" w:space="0" w:color="auto"/>
        <w:left w:val="none" w:sz="0" w:space="0" w:color="auto"/>
        <w:bottom w:val="none" w:sz="0" w:space="0" w:color="auto"/>
        <w:right w:val="none" w:sz="0" w:space="0" w:color="auto"/>
      </w:divBdr>
    </w:div>
    <w:div w:id="2076850204">
      <w:bodyDiv w:val="1"/>
      <w:marLeft w:val="0"/>
      <w:marRight w:val="0"/>
      <w:marTop w:val="0"/>
      <w:marBottom w:val="0"/>
      <w:divBdr>
        <w:top w:val="none" w:sz="0" w:space="0" w:color="auto"/>
        <w:left w:val="none" w:sz="0" w:space="0" w:color="auto"/>
        <w:bottom w:val="none" w:sz="0" w:space="0" w:color="auto"/>
        <w:right w:val="none" w:sz="0" w:space="0" w:color="auto"/>
      </w:divBdr>
    </w:div>
    <w:div w:id="2104493068">
      <w:bodyDiv w:val="1"/>
      <w:marLeft w:val="0"/>
      <w:marRight w:val="0"/>
      <w:marTop w:val="0"/>
      <w:marBottom w:val="0"/>
      <w:divBdr>
        <w:top w:val="none" w:sz="0" w:space="0" w:color="auto"/>
        <w:left w:val="none" w:sz="0" w:space="0" w:color="auto"/>
        <w:bottom w:val="none" w:sz="0" w:space="0" w:color="auto"/>
        <w:right w:val="none" w:sz="0" w:space="0" w:color="auto"/>
      </w:divBdr>
    </w:div>
    <w:div w:id="2121685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2EC7D-B16F-4676-8A30-27EFE4256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555</TotalTime>
  <Pages>1</Pages>
  <Words>8616</Words>
  <Characters>49114</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57615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Ненсберг Ирина Николаевна</dc:creator>
  <cp:lastModifiedBy>PomPredPS</cp:lastModifiedBy>
  <cp:revision>22</cp:revision>
  <cp:lastPrinted>2024-12-26T09:46:00Z</cp:lastPrinted>
  <dcterms:created xsi:type="dcterms:W3CDTF">2024-03-17T08:43:00Z</dcterms:created>
  <dcterms:modified xsi:type="dcterms:W3CDTF">2024-12-26T09:50:00Z</dcterms:modified>
</cp:coreProperties>
</file>